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824" w:rsidRDefault="00FA6C95">
      <w:pPr>
        <w:adjustRightInd w:val="0"/>
        <w:snapToGrid w:val="0"/>
        <w:spacing w:line="560" w:lineRule="atLeast"/>
        <w:jc w:val="center"/>
        <w:outlineLvl w:val="0"/>
        <w:rPr>
          <w:rFonts w:ascii="宋体" w:hAnsi="宋体" w:cs="方正小标宋_GBK"/>
          <w:b/>
          <w:bCs/>
          <w:sz w:val="36"/>
          <w:szCs w:val="36"/>
        </w:rPr>
      </w:pPr>
      <w:r>
        <w:rPr>
          <w:rFonts w:ascii="宋体" w:hAnsi="宋体" w:cs="方正小标宋_GBK" w:hint="eastAsia"/>
          <w:b/>
          <w:bCs/>
          <w:sz w:val="44"/>
          <w:szCs w:val="44"/>
        </w:rPr>
        <w:t>海南省促进乡村民宿发展实施方案</w:t>
      </w:r>
    </w:p>
    <w:p w:rsidR="006C3824" w:rsidRDefault="00FA6C95">
      <w:pPr>
        <w:adjustRightInd w:val="0"/>
        <w:snapToGrid w:val="0"/>
        <w:spacing w:line="560" w:lineRule="atLeast"/>
        <w:rPr>
          <w:rFonts w:ascii="仿宋" w:eastAsia="仿宋" w:hAnsi="仿宋"/>
          <w:sz w:val="32"/>
          <w:szCs w:val="32"/>
        </w:rPr>
      </w:pPr>
      <w:r>
        <w:rPr>
          <w:rFonts w:ascii="仿宋_GB2312" w:eastAsia="仿宋_GB2312" w:hAnsi="仿宋_GB2312" w:cs="仿宋_GB2312" w:hint="eastAsia"/>
          <w:bCs/>
          <w:sz w:val="32"/>
          <w:szCs w:val="36"/>
        </w:rPr>
        <w:t xml:space="preserve"> </w:t>
      </w:r>
    </w:p>
    <w:p w:rsidR="006C3824" w:rsidRDefault="00FA6C95">
      <w:pPr>
        <w:adjustRightInd w:val="0"/>
        <w:snapToGrid w:val="0"/>
        <w:spacing w:line="560" w:lineRule="atLeast"/>
        <w:ind w:firstLineChars="200" w:firstLine="640"/>
        <w:rPr>
          <w:rFonts w:ascii="黑体" w:eastAsia="仿宋_GB2312" w:hAnsi="黑体"/>
          <w:sz w:val="32"/>
        </w:rPr>
      </w:pPr>
      <w:r>
        <w:rPr>
          <w:rFonts w:ascii="仿宋_GB2312" w:eastAsia="仿宋_GB2312" w:hAnsi="仿宋_GB2312" w:cs="仿宋_GB2312" w:hint="eastAsia"/>
          <w:sz w:val="32"/>
        </w:rPr>
        <w:t>为</w:t>
      </w:r>
      <w:r>
        <w:rPr>
          <w:rFonts w:ascii="仿宋_GB2312" w:eastAsia="仿宋_GB2312" w:hAnsi="仿宋_GB2312" w:cs="仿宋_GB2312" w:hint="eastAsia"/>
          <w:sz w:val="32"/>
          <w:szCs w:val="32"/>
        </w:rPr>
        <w:t>贯彻落实《海南省人民政府关于促进乡村民宿发展的指导意见》（琼府〔</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8</w:t>
      </w:r>
      <w:r>
        <w:rPr>
          <w:rFonts w:ascii="仿宋_GB2312" w:eastAsia="仿宋_GB2312" w:hAnsi="仿宋_GB2312" w:cs="仿宋_GB2312" w:hint="eastAsia"/>
          <w:sz w:val="32"/>
          <w:szCs w:val="32"/>
        </w:rPr>
        <w:t>号），加快乡村民宿业发展，结合我省实际，制定本实施方案。</w:t>
      </w:r>
    </w:p>
    <w:p w:rsidR="006C3824" w:rsidRDefault="00FA6C95">
      <w:pPr>
        <w:adjustRightInd w:val="0"/>
        <w:snapToGrid w:val="0"/>
        <w:spacing w:line="560" w:lineRule="atLeast"/>
        <w:ind w:firstLineChars="200" w:firstLine="640"/>
        <w:rPr>
          <w:rFonts w:ascii="黑体" w:eastAsia="黑体" w:hAnsi="黑体"/>
          <w:sz w:val="32"/>
        </w:rPr>
      </w:pPr>
      <w:r>
        <w:rPr>
          <w:rFonts w:ascii="黑体" w:eastAsia="黑体" w:hAnsi="黑体" w:hint="eastAsia"/>
          <w:sz w:val="32"/>
        </w:rPr>
        <w:t>一、指导思想</w:t>
      </w:r>
    </w:p>
    <w:p w:rsidR="006C3824" w:rsidRDefault="00FA6C95">
      <w:pPr>
        <w:spacing w:line="580" w:lineRule="exact"/>
        <w:ind w:firstLineChars="200" w:firstLine="640"/>
        <w:textAlignment w:val="baseline"/>
        <w:rPr>
          <w:rFonts w:ascii="仿宋_GB2312" w:eastAsia="仿宋_GB2312" w:hAnsi="仿宋_GB2312" w:cs="仿宋_GB2312"/>
          <w:sz w:val="32"/>
          <w:szCs w:val="32"/>
        </w:rPr>
      </w:pPr>
      <w:r>
        <w:rPr>
          <w:rFonts w:ascii="仿宋_GB2312" w:eastAsia="仿宋_GB2312" w:hAnsi="仿宋_GB2312" w:cs="仿宋_GB2312" w:hint="eastAsia"/>
          <w:sz w:val="32"/>
          <w:szCs w:val="32"/>
        </w:rPr>
        <w:t>深入贯彻落</w:t>
      </w:r>
      <w:proofErr w:type="gramStart"/>
      <w:r>
        <w:rPr>
          <w:rFonts w:ascii="仿宋_GB2312" w:eastAsia="仿宋_GB2312" w:hAnsi="仿宋_GB2312" w:cs="仿宋_GB2312" w:hint="eastAsia"/>
          <w:sz w:val="32"/>
          <w:szCs w:val="32"/>
        </w:rPr>
        <w:t>实习近</w:t>
      </w:r>
      <w:proofErr w:type="gramEnd"/>
      <w:r>
        <w:rPr>
          <w:rFonts w:ascii="仿宋_GB2312" w:eastAsia="仿宋_GB2312" w:hAnsi="仿宋_GB2312" w:cs="仿宋_GB2312" w:hint="eastAsia"/>
          <w:sz w:val="32"/>
          <w:szCs w:val="32"/>
        </w:rPr>
        <w:t>平总书记“</w:t>
      </w:r>
      <w:r>
        <w:rPr>
          <w:rFonts w:ascii="仿宋_GB2312" w:eastAsia="仿宋_GB2312" w:hAnsi="仿宋_GB2312" w:cs="仿宋_GB2312" w:hint="eastAsia"/>
          <w:sz w:val="32"/>
          <w:szCs w:val="32"/>
        </w:rPr>
        <w:t>4.13</w:t>
      </w:r>
      <w:r>
        <w:rPr>
          <w:rFonts w:ascii="仿宋_GB2312" w:eastAsia="仿宋_GB2312" w:hAnsi="仿宋_GB2312" w:cs="仿宋_GB2312" w:hint="eastAsia"/>
          <w:sz w:val="32"/>
          <w:szCs w:val="32"/>
        </w:rPr>
        <w:t>”重要讲话、《中共中央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国务院关于支持海南全面深化改革开放的指导意见》</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中发〔</w:t>
      </w:r>
      <w:r>
        <w:rPr>
          <w:rFonts w:ascii="仿宋_GB2312" w:eastAsia="仿宋_GB2312" w:hAnsi="仿宋_GB2312" w:cs="仿宋_GB2312" w:hint="eastAsia"/>
          <w:sz w:val="32"/>
          <w:szCs w:val="32"/>
        </w:rPr>
        <w:t>2018</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w:t>
      </w:r>
      <w:r>
        <w:rPr>
          <w:rFonts w:ascii="仿宋_GB2312" w:eastAsia="仿宋_GB2312" w:hAnsi="仿宋_GB2312" w:cs="仿宋_GB2312" w:hint="eastAsia"/>
          <w:sz w:val="32"/>
          <w:szCs w:val="32"/>
        </w:rPr>
        <w:t>号</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和《中共中央</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国务院关于农业农村优先发展做好“三农”工作的若干意见》（中发〔</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号）精神，以实施乡村振兴战略为总抓手，按照省委、省政府关于美丽海南百镇千村、全域旅游、脱贫攻坚、房地产调控等决策部署，大力发展海南乡村民宿，推动乡村旅游发展，促进农民增收，助力海南自由贸易试验区、中国特色自由贸易港建设。</w:t>
      </w:r>
    </w:p>
    <w:p w:rsidR="006C3824" w:rsidRDefault="00FA6C95">
      <w:pPr>
        <w:adjustRightInd w:val="0"/>
        <w:snapToGrid w:val="0"/>
        <w:spacing w:line="560" w:lineRule="atLeast"/>
        <w:ind w:firstLineChars="200" w:firstLine="640"/>
        <w:rPr>
          <w:rFonts w:ascii="仿宋" w:eastAsia="仿宋" w:hAnsi="仿宋"/>
          <w:sz w:val="32"/>
          <w:szCs w:val="32"/>
        </w:rPr>
      </w:pPr>
      <w:r>
        <w:rPr>
          <w:rFonts w:ascii="黑体" w:eastAsia="黑体" w:hAnsi="黑体" w:hint="eastAsia"/>
          <w:sz w:val="32"/>
        </w:rPr>
        <w:t>二、目标要求</w:t>
      </w:r>
      <w:r>
        <w:rPr>
          <w:rFonts w:ascii="黑体" w:eastAsia="黑体" w:hAnsi="黑体" w:hint="eastAsia"/>
          <w:sz w:val="32"/>
        </w:rPr>
        <w:t xml:space="preserve"> </w:t>
      </w:r>
      <w:r>
        <w:rPr>
          <w:rFonts w:ascii="仿宋" w:eastAsia="仿宋" w:hAnsi="仿宋" w:hint="eastAsia"/>
          <w:sz w:val="32"/>
          <w:szCs w:val="32"/>
        </w:rPr>
        <w:t xml:space="preserve">                                                              </w:t>
      </w:r>
    </w:p>
    <w:p w:rsidR="006C3824" w:rsidRDefault="00FA6C95">
      <w:pPr>
        <w:adjustRightInd w:val="0"/>
        <w:snapToGrid w:val="0"/>
        <w:spacing w:line="560" w:lineRule="atLeast"/>
        <w:ind w:firstLine="645"/>
        <w:rPr>
          <w:rFonts w:ascii="仿宋_GB2312" w:eastAsia="仿宋_GB2312" w:hAnsi="仿宋_GB2312" w:cs="仿宋_GB2312"/>
          <w:sz w:val="32"/>
          <w:szCs w:val="32"/>
        </w:rPr>
      </w:pPr>
      <w:r>
        <w:rPr>
          <w:rFonts w:ascii="仿宋_GB2312" w:eastAsia="仿宋_GB2312" w:hAnsi="仿宋_GB2312" w:cs="仿宋_GB2312" w:hint="eastAsia"/>
          <w:sz w:val="32"/>
          <w:szCs w:val="32"/>
        </w:rPr>
        <w:t>结合海南自然、生态和人文资源优势，充分利用农村、农林</w:t>
      </w:r>
      <w:proofErr w:type="gramStart"/>
      <w:r>
        <w:rPr>
          <w:rFonts w:ascii="仿宋_GB2312" w:eastAsia="仿宋_GB2312" w:hAnsi="仿宋_GB2312" w:cs="仿宋_GB2312" w:hint="eastAsia"/>
          <w:sz w:val="32"/>
          <w:szCs w:val="32"/>
        </w:rPr>
        <w:t>场居民</w:t>
      </w:r>
      <w:proofErr w:type="gramEnd"/>
      <w:r>
        <w:rPr>
          <w:rFonts w:ascii="仿宋_GB2312" w:eastAsia="仿宋_GB2312" w:hAnsi="仿宋_GB2312" w:cs="仿宋_GB2312" w:hint="eastAsia"/>
          <w:sz w:val="32"/>
          <w:szCs w:val="32"/>
        </w:rPr>
        <w:t>的合法住宅，以及村</w:t>
      </w:r>
      <w:r>
        <w:rPr>
          <w:rFonts w:ascii="仿宋_GB2312" w:eastAsia="仿宋_GB2312" w:hAnsi="仿宋_GB2312" w:cs="仿宋_GB2312" w:hint="eastAsia"/>
          <w:sz w:val="32"/>
          <w:szCs w:val="32"/>
        </w:rPr>
        <w:t>集体用房、农林场房等闲置资源，通过规划统筹、政策扶持、宣传引导，吸引人才、技术、资本等市场要素参与海南乡村民宿开发建设，建成一批特色精品乡村民宿，培育一批特色乡村民宿品牌，引导创建一批特色乡村民宿集群。计划</w:t>
      </w:r>
      <w:r>
        <w:rPr>
          <w:rFonts w:ascii="仿宋_GB2312" w:eastAsia="仿宋_GB2312" w:hAnsi="仿宋_GB2312" w:cs="仿宋_GB2312" w:hint="eastAsia"/>
          <w:sz w:val="32"/>
          <w:szCs w:val="32"/>
        </w:rPr>
        <w:t>2019</w:t>
      </w:r>
      <w:r>
        <w:rPr>
          <w:rFonts w:ascii="仿宋_GB2312" w:eastAsia="仿宋_GB2312" w:hAnsi="仿宋_GB2312" w:cs="仿宋_GB2312" w:hint="eastAsia"/>
          <w:sz w:val="32"/>
          <w:szCs w:val="32"/>
        </w:rPr>
        <w:t>年建设不少于</w:t>
      </w:r>
      <w:r>
        <w:rPr>
          <w:rFonts w:ascii="仿宋_GB2312" w:eastAsia="仿宋_GB2312" w:hAnsi="仿宋_GB2312" w:cs="仿宋_GB2312" w:hint="eastAsia"/>
          <w:sz w:val="32"/>
          <w:szCs w:val="32"/>
        </w:rPr>
        <w:t>80</w:t>
      </w:r>
      <w:r>
        <w:rPr>
          <w:rFonts w:ascii="仿宋_GB2312" w:eastAsia="仿宋_GB2312" w:hAnsi="仿宋_GB2312" w:cs="仿宋_GB2312" w:hint="eastAsia"/>
          <w:sz w:val="32"/>
          <w:szCs w:val="32"/>
        </w:rPr>
        <w:t>家特色乡村民宿、创建</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个特色乡村民宿集群，</w:t>
      </w:r>
      <w:r>
        <w:rPr>
          <w:rFonts w:ascii="仿宋_GB2312" w:eastAsia="仿宋_GB2312" w:hAnsi="仿宋_GB2312" w:cs="仿宋_GB2312" w:hint="eastAsia"/>
          <w:sz w:val="32"/>
          <w:szCs w:val="32"/>
        </w:rPr>
        <w:t>2020</w:t>
      </w:r>
      <w:r>
        <w:rPr>
          <w:rFonts w:ascii="仿宋_GB2312" w:eastAsia="仿宋_GB2312" w:hAnsi="仿宋_GB2312" w:cs="仿宋_GB2312" w:hint="eastAsia"/>
          <w:sz w:val="32"/>
          <w:szCs w:val="32"/>
        </w:rPr>
        <w:t>年建设不少于</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家特色乡村民宿、创建</w:t>
      </w: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个特色乡村民宿集群，</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lastRenderedPageBreak/>
        <w:t>建设不少于</w:t>
      </w:r>
      <w:r>
        <w:rPr>
          <w:rFonts w:ascii="仿宋_GB2312" w:eastAsia="仿宋_GB2312" w:hAnsi="仿宋_GB2312" w:cs="仿宋_GB2312" w:hint="eastAsia"/>
          <w:sz w:val="32"/>
          <w:szCs w:val="32"/>
        </w:rPr>
        <w:t>200</w:t>
      </w:r>
      <w:r>
        <w:rPr>
          <w:rFonts w:ascii="仿宋_GB2312" w:eastAsia="仿宋_GB2312" w:hAnsi="仿宋_GB2312" w:cs="仿宋_GB2312" w:hint="eastAsia"/>
          <w:sz w:val="32"/>
          <w:szCs w:val="32"/>
        </w:rPr>
        <w:t>家特色乡村民宿、创建</w:t>
      </w:r>
      <w:r>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个特色乡村民宿集群。</w:t>
      </w:r>
    </w:p>
    <w:p w:rsidR="006C3824" w:rsidRDefault="00FA6C95">
      <w:pPr>
        <w:adjustRightInd w:val="0"/>
        <w:snapToGrid w:val="0"/>
        <w:spacing w:line="560" w:lineRule="atLeast"/>
        <w:ind w:firstLine="646"/>
        <w:rPr>
          <w:rFonts w:ascii="仿宋" w:eastAsia="仿宋" w:hAnsi="仿宋"/>
          <w:sz w:val="32"/>
          <w:szCs w:val="32"/>
        </w:rPr>
      </w:pPr>
      <w:r>
        <w:rPr>
          <w:rFonts w:ascii="黑体" w:eastAsia="黑体" w:hAnsi="黑体" w:hint="eastAsia"/>
          <w:sz w:val="32"/>
        </w:rPr>
        <w:t>三、工作任务</w:t>
      </w:r>
    </w:p>
    <w:p w:rsidR="006C3824" w:rsidRDefault="00FA6C95">
      <w:pPr>
        <w:ind w:firstLine="646"/>
        <w:rPr>
          <w:rFonts w:ascii="楷体" w:eastAsia="楷体" w:hAnsi="楷体"/>
          <w:b/>
          <w:sz w:val="32"/>
          <w:szCs w:val="32"/>
        </w:rPr>
      </w:pPr>
      <w:r>
        <w:rPr>
          <w:rFonts w:ascii="楷体" w:eastAsia="楷体" w:hAnsi="楷体" w:hint="eastAsia"/>
          <w:b/>
          <w:sz w:val="32"/>
          <w:szCs w:val="32"/>
        </w:rPr>
        <w:t>（一）建立和完善工作机制，形成工作合力。</w:t>
      </w:r>
    </w:p>
    <w:p w:rsidR="006C3824" w:rsidRDefault="00FA6C95">
      <w:pPr>
        <w:ind w:firstLine="646"/>
        <w:rPr>
          <w:rFonts w:ascii="仿宋_GB2312" w:eastAsia="仿宋_GB2312" w:hAnsi="仿宋_GB2312" w:cs="仿宋_GB2312"/>
          <w:bCs/>
          <w:sz w:val="32"/>
          <w:szCs w:val="32"/>
        </w:rPr>
      </w:pPr>
      <w:r>
        <w:rPr>
          <w:rFonts w:ascii="仿宋_GB2312" w:eastAsia="仿宋_GB2312" w:hAnsi="仿宋_GB2312" w:cs="仿宋_GB2312" w:hint="eastAsia"/>
          <w:bCs/>
          <w:sz w:val="32"/>
          <w:szCs w:val="32"/>
        </w:rPr>
        <w:t>加强部门协作，合力引导乡村民宿有序发展。</w:t>
      </w:r>
      <w:r>
        <w:rPr>
          <w:rFonts w:ascii="仿宋_GB2312" w:eastAsia="仿宋_GB2312" w:hAnsi="仿宋_GB2312" w:cs="仿宋_GB2312" w:hint="eastAsia"/>
          <w:sz w:val="32"/>
          <w:szCs w:val="32"/>
        </w:rPr>
        <w:t>建立乡村民宿发展工作协调机制，协调</w:t>
      </w:r>
      <w:r>
        <w:rPr>
          <w:rFonts w:ascii="仿宋_GB2312" w:eastAsia="仿宋_GB2312" w:hAnsi="仿宋_GB2312" w:cs="仿宋_GB2312" w:hint="eastAsia"/>
          <w:bCs/>
          <w:sz w:val="32"/>
          <w:szCs w:val="32"/>
        </w:rPr>
        <w:t>做好全省乡村民宿规划编制、政策制定、管理监督、考核评比等工作，指导各市县建立完善乡村民宿管理机制、工作方案和政策制定、招商引资等工作。</w:t>
      </w:r>
    </w:p>
    <w:p w:rsidR="006C3824" w:rsidRDefault="00FA6C95">
      <w:pPr>
        <w:ind w:firstLine="646"/>
        <w:rPr>
          <w:rFonts w:ascii="仿宋_GB2312" w:eastAsia="仿宋_GB2312"/>
          <w:sz w:val="32"/>
          <w:szCs w:val="32"/>
        </w:rPr>
      </w:pPr>
      <w:r>
        <w:rPr>
          <w:rFonts w:ascii="仿宋_GB2312" w:eastAsia="仿宋_GB2312" w:hAnsi="仿宋_GB2312" w:cs="仿宋_GB2312" w:hint="eastAsia"/>
          <w:bCs/>
          <w:sz w:val="32"/>
          <w:szCs w:val="32"/>
        </w:rPr>
        <w:t>各市县建立</w:t>
      </w:r>
      <w:r>
        <w:rPr>
          <w:rFonts w:ascii="仿宋_GB2312" w:eastAsia="仿宋_GB2312" w:hint="eastAsia"/>
          <w:sz w:val="32"/>
          <w:szCs w:val="32"/>
        </w:rPr>
        <w:t>相应的乡村民宿发展工作协调机制，负责统筹本市县乡村民宿发展工作，组织协调有关部门按照职责开展乡村民宿现场核验、备案管理、示范点评比等服务保障和事中事后监管工作。</w:t>
      </w:r>
    </w:p>
    <w:p w:rsidR="006C3824" w:rsidRDefault="00FA6C95">
      <w:pPr>
        <w:ind w:firstLine="646"/>
        <w:rPr>
          <w:rFonts w:ascii="楷体" w:eastAsia="仿宋_GB2312" w:hAnsi="楷体"/>
          <w:b/>
          <w:sz w:val="32"/>
          <w:szCs w:val="32"/>
        </w:rPr>
      </w:pPr>
      <w:r>
        <w:rPr>
          <w:rFonts w:ascii="仿宋_GB2312" w:eastAsia="仿宋_GB2312" w:hint="eastAsia"/>
          <w:sz w:val="32"/>
          <w:szCs w:val="32"/>
        </w:rPr>
        <w:t>（牵头单位：省住房和城乡建设厅、各市县政府；配合单位：省旅游和文化广电体育厅、省公安厅、省消防总队、省市场监督管理局、省自然资源和规划厅、省农业农村厅、省卫健委、省生态环</w:t>
      </w:r>
      <w:r>
        <w:rPr>
          <w:rFonts w:ascii="仿宋_GB2312" w:eastAsia="仿宋_GB2312" w:hint="eastAsia"/>
          <w:sz w:val="32"/>
          <w:szCs w:val="32"/>
        </w:rPr>
        <w:t>境厅等）</w:t>
      </w:r>
    </w:p>
    <w:p w:rsidR="006C3824" w:rsidRDefault="00FA6C95">
      <w:pPr>
        <w:ind w:firstLineChars="200" w:firstLine="643"/>
        <w:rPr>
          <w:rFonts w:ascii="楷体" w:eastAsia="楷体" w:hAnsi="楷体"/>
          <w:b/>
          <w:sz w:val="32"/>
          <w:szCs w:val="32"/>
        </w:rPr>
      </w:pPr>
      <w:r>
        <w:rPr>
          <w:rFonts w:ascii="楷体" w:eastAsia="楷体" w:hAnsi="楷体" w:hint="eastAsia"/>
          <w:b/>
          <w:sz w:val="32"/>
          <w:szCs w:val="32"/>
        </w:rPr>
        <w:t>（二）深化“放管服”改革，简化备案管理程序。</w:t>
      </w:r>
    </w:p>
    <w:p w:rsidR="006C3824" w:rsidRDefault="00FA6C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省住房和城乡建设厅牵头并会同省旅游和文化广电体育厅、省公安厅、省自然资源和规划厅、省市场监督管理局、省卫健委、省生态环境厅等</w:t>
      </w:r>
      <w:r>
        <w:rPr>
          <w:rFonts w:ascii="仿宋_GB2312" w:eastAsia="仿宋_GB2312" w:hAnsi="仿宋_GB2312" w:cs="仿宋_GB2312" w:hint="eastAsia"/>
          <w:sz w:val="32"/>
          <w:szCs w:val="32"/>
        </w:rPr>
        <w:t>部门，</w:t>
      </w:r>
      <w:r>
        <w:rPr>
          <w:rFonts w:ascii="仿宋_GB2312" w:eastAsia="仿宋_GB2312" w:hAnsi="仿宋_GB2312" w:cs="仿宋_GB2312" w:hint="eastAsia"/>
          <w:bCs/>
          <w:sz w:val="32"/>
          <w:szCs w:val="32"/>
        </w:rPr>
        <w:t>研究制定《海南省乡村民宿管理办法》（简称《办法》），明确乡村民宿开办条件及流程、经营、监督管理等规定</w:t>
      </w:r>
      <w:r>
        <w:rPr>
          <w:rFonts w:ascii="仿宋_GB2312" w:eastAsia="仿宋_GB2312" w:hAnsi="仿宋_GB2312" w:cs="仿宋_GB2312" w:hint="eastAsia"/>
          <w:sz w:val="32"/>
          <w:szCs w:val="32"/>
        </w:rPr>
        <w:t>。</w:t>
      </w:r>
    </w:p>
    <w:p w:rsidR="006C3824" w:rsidRDefault="00FA6C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省住房和城乡建设厅牵头并会同</w:t>
      </w:r>
      <w:r>
        <w:rPr>
          <w:rFonts w:ascii="仿宋_GB2312" w:eastAsia="仿宋_GB2312" w:hAnsi="仿宋_GB2312" w:cs="仿宋_GB2312" w:hint="eastAsia"/>
          <w:bCs/>
          <w:sz w:val="32"/>
          <w:szCs w:val="32"/>
        </w:rPr>
        <w:t>省市场监督管理局等</w:t>
      </w:r>
      <w:r>
        <w:rPr>
          <w:rFonts w:ascii="仿宋_GB2312" w:eastAsia="仿宋_GB2312" w:hAnsi="仿宋_GB2312" w:cs="仿宋_GB2312" w:hint="eastAsia"/>
          <w:sz w:val="32"/>
          <w:szCs w:val="32"/>
        </w:rPr>
        <w:t>部门，建立“海南</w:t>
      </w:r>
      <w:r>
        <w:rPr>
          <w:rFonts w:ascii="仿宋_GB2312" w:eastAsia="仿宋_GB2312" w:hAnsi="仿宋_GB2312" w:cs="仿宋_GB2312" w:hint="eastAsia"/>
          <w:sz w:val="32"/>
          <w:szCs w:val="32"/>
        </w:rPr>
        <w:t>e</w:t>
      </w:r>
      <w:r>
        <w:rPr>
          <w:rFonts w:ascii="仿宋_GB2312" w:eastAsia="仿宋_GB2312" w:hAnsi="仿宋_GB2312" w:cs="仿宋_GB2312" w:hint="eastAsia"/>
          <w:sz w:val="32"/>
          <w:szCs w:val="32"/>
        </w:rPr>
        <w:t>登记自主申报——联合核验——‘审批一张网’备案——获取经营备案证书”线上受理、审查、备案和存档“一站式”服务，全面推行电子化备案管理。各市县根据申报情况组织有</w:t>
      </w:r>
      <w:r>
        <w:rPr>
          <w:rFonts w:ascii="仿宋_GB2312" w:eastAsia="仿宋_GB2312" w:hAnsi="仿宋_GB2312" w:cs="仿宋_GB2312" w:hint="eastAsia"/>
          <w:sz w:val="32"/>
          <w:szCs w:val="32"/>
        </w:rPr>
        <w:t>关部门做好现场核验审查工作。</w:t>
      </w:r>
    </w:p>
    <w:p w:rsidR="006C3824" w:rsidRDefault="00FA6C95">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（牵头单位：省住房和城乡建设厅、省市场监督管理局、各市县政府；配合单位：</w:t>
      </w:r>
      <w:r>
        <w:rPr>
          <w:rFonts w:ascii="仿宋_GB2312" w:eastAsia="仿宋_GB2312" w:hAnsi="仿宋_GB2312" w:cs="仿宋_GB2312" w:hint="eastAsia"/>
          <w:bCs/>
          <w:sz w:val="32"/>
          <w:szCs w:val="32"/>
        </w:rPr>
        <w:t>省公安厅、省消防总队、省自然资源和规划厅、省卫健委、省生态环境厅、省旅游和文化广电体育厅</w:t>
      </w:r>
      <w:r>
        <w:rPr>
          <w:rFonts w:ascii="仿宋_GB2312" w:eastAsia="仿宋_GB2312" w:hAnsi="仿宋_GB2312" w:cs="仿宋_GB2312" w:hint="eastAsia"/>
          <w:sz w:val="32"/>
          <w:szCs w:val="32"/>
        </w:rPr>
        <w:t>等）</w:t>
      </w:r>
    </w:p>
    <w:p w:rsidR="006C3824" w:rsidRDefault="00FA6C95">
      <w:pPr>
        <w:ind w:firstLineChars="200" w:firstLine="643"/>
        <w:rPr>
          <w:rFonts w:ascii="楷体" w:eastAsia="楷体" w:hAnsi="楷体"/>
          <w:b/>
          <w:sz w:val="32"/>
          <w:szCs w:val="32"/>
        </w:rPr>
      </w:pPr>
      <w:r>
        <w:rPr>
          <w:rFonts w:ascii="楷体" w:eastAsia="楷体" w:hAnsi="楷体" w:hint="eastAsia"/>
          <w:b/>
          <w:sz w:val="32"/>
          <w:szCs w:val="32"/>
        </w:rPr>
        <w:t>（三）统筹资源管理，建立乡村民宿管理信息平台。</w:t>
      </w:r>
    </w:p>
    <w:p w:rsidR="006C3824" w:rsidRDefault="00FA6C9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2019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5</w:t>
      </w:r>
      <w:r>
        <w:rPr>
          <w:rFonts w:ascii="仿宋_GB2312" w:eastAsia="仿宋_GB2312" w:hAnsi="仿宋_GB2312" w:cs="仿宋_GB2312" w:hint="eastAsia"/>
          <w:bCs/>
          <w:sz w:val="32"/>
          <w:szCs w:val="32"/>
        </w:rPr>
        <w:t>月中旬前，各市县依据《办法》对现有乡村民宿进行核验、认定、备案；摸清</w:t>
      </w:r>
      <w:r>
        <w:rPr>
          <w:rFonts w:ascii="仿宋_GB2312" w:eastAsia="仿宋_GB2312" w:hAnsi="仿宋_GB2312" w:cs="仿宋_GB2312" w:hint="eastAsia"/>
          <w:sz w:val="32"/>
          <w:szCs w:val="32"/>
        </w:rPr>
        <w:t>农村、农场、林场闲置房屋和厂房、校舍以及集体建设用地</w:t>
      </w:r>
      <w:r>
        <w:rPr>
          <w:rFonts w:ascii="仿宋_GB2312" w:eastAsia="仿宋_GB2312" w:hAnsi="仿宋_GB2312" w:cs="仿宋_GB2312" w:hint="eastAsia"/>
          <w:bCs/>
          <w:sz w:val="32"/>
          <w:szCs w:val="32"/>
        </w:rPr>
        <w:t>情况，建立乡村民宿项目储备库。</w:t>
      </w:r>
    </w:p>
    <w:p w:rsidR="006C3824" w:rsidRDefault="00FA6C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2019</w:t>
      </w:r>
      <w:r>
        <w:rPr>
          <w:rFonts w:ascii="仿宋_GB2312" w:eastAsia="仿宋_GB2312" w:hAnsi="仿宋_GB2312" w:cs="仿宋_GB2312" w:hint="eastAsia"/>
          <w:bCs/>
          <w:sz w:val="32"/>
          <w:szCs w:val="32"/>
        </w:rPr>
        <w:t>年</w:t>
      </w:r>
      <w:r>
        <w:rPr>
          <w:rFonts w:ascii="仿宋_GB2312" w:eastAsia="仿宋_GB2312" w:hAnsi="仿宋_GB2312" w:cs="仿宋_GB2312" w:hint="eastAsia"/>
          <w:bCs/>
          <w:sz w:val="32"/>
          <w:szCs w:val="32"/>
        </w:rPr>
        <w:t>6</w:t>
      </w:r>
      <w:r>
        <w:rPr>
          <w:rFonts w:ascii="仿宋_GB2312" w:eastAsia="仿宋_GB2312" w:hAnsi="仿宋_GB2312" w:cs="仿宋_GB2312" w:hint="eastAsia"/>
          <w:bCs/>
          <w:sz w:val="32"/>
          <w:szCs w:val="32"/>
        </w:rPr>
        <w:t>月底前，省公安厅牵头并会同省住房和城乡建设厅、省旅游和文化广电体育厅、</w:t>
      </w:r>
      <w:r>
        <w:rPr>
          <w:rFonts w:ascii="仿宋_GB2312" w:eastAsia="仿宋_GB2312" w:hAnsi="仿宋_GB2312" w:cs="仿宋_GB2312" w:hint="eastAsia"/>
          <w:sz w:val="32"/>
          <w:szCs w:val="32"/>
        </w:rPr>
        <w:t>省市场监督管理局、</w:t>
      </w:r>
      <w:r>
        <w:rPr>
          <w:rFonts w:ascii="仿宋_GB2312" w:eastAsia="仿宋_GB2312" w:hAnsi="仿宋_GB2312" w:cs="仿宋_GB2312" w:hint="eastAsia"/>
          <w:bCs/>
          <w:sz w:val="32"/>
          <w:szCs w:val="32"/>
        </w:rPr>
        <w:t>省自然资源和规划厅、省卫健委、省生态环境厅等部门</w:t>
      </w:r>
      <w:r>
        <w:rPr>
          <w:rFonts w:ascii="仿宋_GB2312" w:eastAsia="仿宋_GB2312" w:hAnsi="仿宋_GB2312" w:cs="仿宋_GB2312" w:hint="eastAsia"/>
          <w:bCs/>
          <w:sz w:val="32"/>
          <w:szCs w:val="32"/>
        </w:rPr>
        <w:t>,</w:t>
      </w:r>
      <w:r>
        <w:rPr>
          <w:rFonts w:ascii="仿宋_GB2312" w:eastAsia="仿宋_GB2312" w:hAnsi="仿宋_GB2312" w:cs="仿宋_GB2312" w:hint="eastAsia"/>
          <w:sz w:val="32"/>
          <w:szCs w:val="32"/>
        </w:rPr>
        <w:t>依托旅馆业信息管理系统，</w:t>
      </w:r>
      <w:r>
        <w:rPr>
          <w:rFonts w:ascii="仿宋_GB2312" w:eastAsia="仿宋_GB2312" w:hAnsi="仿宋_GB2312" w:cs="仿宋_GB2312" w:hint="eastAsia"/>
          <w:bCs/>
          <w:sz w:val="32"/>
          <w:szCs w:val="32"/>
        </w:rPr>
        <w:t>建立海南省乡村民宿管理信息平台，</w:t>
      </w:r>
      <w:r>
        <w:rPr>
          <w:rFonts w:ascii="仿宋_GB2312" w:eastAsia="仿宋_GB2312" w:hAnsi="仿宋_GB2312" w:cs="仿宋_GB2312" w:hint="eastAsia"/>
          <w:sz w:val="32"/>
          <w:szCs w:val="32"/>
        </w:rPr>
        <w:t>研发乡村民宿登记手机</w:t>
      </w:r>
      <w:r>
        <w:rPr>
          <w:rFonts w:ascii="仿宋_GB2312" w:eastAsia="仿宋_GB2312" w:hAnsi="仿宋_GB2312" w:cs="仿宋_GB2312" w:hint="eastAsia"/>
          <w:sz w:val="32"/>
          <w:szCs w:val="32"/>
        </w:rPr>
        <w:t>APP</w:t>
      </w:r>
      <w:r>
        <w:rPr>
          <w:rFonts w:ascii="仿宋_GB2312" w:eastAsia="仿宋_GB2312" w:hAnsi="仿宋_GB2312" w:cs="仿宋_GB2312" w:hint="eastAsia"/>
          <w:sz w:val="32"/>
          <w:szCs w:val="32"/>
        </w:rPr>
        <w:t>系统，并在全省推广应用。</w:t>
      </w:r>
    </w:p>
    <w:p w:rsidR="006C3824" w:rsidRDefault="00FA6C95">
      <w:pPr>
        <w:ind w:firstLineChars="200" w:firstLine="640"/>
        <w:rPr>
          <w:rFonts w:ascii="仿宋_GB2312" w:eastAsia="仿宋_GB2312" w:hAnsi="仿宋_GB2312" w:cs="仿宋_GB2312"/>
          <w:b/>
          <w:sz w:val="32"/>
          <w:szCs w:val="32"/>
        </w:rPr>
      </w:pPr>
      <w:r>
        <w:rPr>
          <w:rFonts w:ascii="仿宋_GB2312" w:eastAsia="仿宋_GB2312" w:hAnsi="仿宋_GB2312" w:cs="仿宋_GB2312" w:hint="eastAsia"/>
          <w:sz w:val="32"/>
          <w:szCs w:val="32"/>
        </w:rPr>
        <w:t>（牵头单位：省住房和城乡建设厅、省公安厅、各市县政府；配合单位：省旅游和文化广电体育厅、省市场监督管理局、</w:t>
      </w:r>
      <w:r>
        <w:rPr>
          <w:rFonts w:ascii="仿宋_GB2312" w:eastAsia="仿宋_GB2312" w:hAnsi="仿宋_GB2312" w:cs="仿宋_GB2312" w:hint="eastAsia"/>
          <w:bCs/>
          <w:sz w:val="32"/>
          <w:szCs w:val="32"/>
        </w:rPr>
        <w:t>省自然资源和规划厅</w:t>
      </w:r>
      <w:r>
        <w:rPr>
          <w:rFonts w:ascii="仿宋_GB2312" w:eastAsia="仿宋_GB2312" w:hAnsi="仿宋_GB2312" w:cs="仿宋_GB2312" w:hint="eastAsia"/>
          <w:sz w:val="32"/>
          <w:szCs w:val="32"/>
        </w:rPr>
        <w:t>、省卫健委、省生态环境厅等）</w:t>
      </w:r>
    </w:p>
    <w:p w:rsidR="006C3824" w:rsidRDefault="00FA6C95">
      <w:pPr>
        <w:ind w:firstLineChars="200" w:firstLine="643"/>
        <w:rPr>
          <w:rFonts w:ascii="楷体" w:eastAsia="楷体" w:hAnsi="楷体" w:cs="楷体"/>
          <w:b/>
          <w:bCs/>
          <w:sz w:val="32"/>
          <w:szCs w:val="32"/>
        </w:rPr>
      </w:pPr>
      <w:r>
        <w:rPr>
          <w:rFonts w:ascii="楷体" w:eastAsia="楷体" w:hAnsi="楷体" w:hint="eastAsia"/>
          <w:b/>
          <w:sz w:val="32"/>
          <w:szCs w:val="32"/>
        </w:rPr>
        <w:t>（四）加强制度建设，形成长效机制</w:t>
      </w:r>
      <w:r>
        <w:rPr>
          <w:rFonts w:ascii="楷体" w:eastAsia="楷体" w:hAnsi="楷体" w:cs="楷体" w:hint="eastAsia"/>
          <w:b/>
          <w:bCs/>
          <w:sz w:val="32"/>
          <w:szCs w:val="32"/>
        </w:rPr>
        <w:t>。</w:t>
      </w:r>
    </w:p>
    <w:p w:rsidR="006C3824" w:rsidRDefault="00FA6C9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提供法规保障。省旅游和文化广电体育</w:t>
      </w:r>
      <w:proofErr w:type="gramStart"/>
      <w:r>
        <w:rPr>
          <w:rFonts w:ascii="仿宋_GB2312" w:eastAsia="仿宋_GB2312" w:hAnsi="仿宋_GB2312" w:cs="仿宋_GB2312" w:hint="eastAsia"/>
          <w:bCs/>
          <w:sz w:val="32"/>
          <w:szCs w:val="32"/>
        </w:rPr>
        <w:t>厅推动</w:t>
      </w:r>
      <w:proofErr w:type="gramEnd"/>
      <w:r>
        <w:rPr>
          <w:rFonts w:ascii="仿宋_GB2312" w:eastAsia="仿宋_GB2312" w:hAnsi="仿宋_GB2312" w:cs="仿宋_GB2312" w:hint="eastAsia"/>
          <w:bCs/>
          <w:sz w:val="32"/>
          <w:szCs w:val="32"/>
        </w:rPr>
        <w:t>完成《海南经济特区旅馆业管理条例》修订工作，将“乡村民宿的范围和条件，由省人民政府根据有利于乡村民宿发展的原则和法律、法规、规章的规定另行制定”写入条例，为后期制定乡村民宿相关规定提供依据。省住房和城乡建设厅负责制定《乡村民宿房屋租赁合同》规范文本，鼓励签订</w:t>
      </w:r>
      <w:r>
        <w:rPr>
          <w:rFonts w:ascii="仿宋_GB2312" w:eastAsia="仿宋_GB2312" w:hAnsi="仿宋_GB2312" w:cs="仿宋_GB2312" w:hint="eastAsia"/>
          <w:bCs/>
          <w:sz w:val="32"/>
          <w:szCs w:val="32"/>
        </w:rPr>
        <w:t>10</w:t>
      </w:r>
      <w:r>
        <w:rPr>
          <w:rFonts w:ascii="仿宋_GB2312" w:eastAsia="仿宋_GB2312" w:hAnsi="仿宋_GB2312" w:cs="仿宋_GB2312" w:hint="eastAsia"/>
          <w:bCs/>
          <w:sz w:val="32"/>
          <w:szCs w:val="32"/>
        </w:rPr>
        <w:t>年以上长租合同，租约到期后承租人有优先续租权。各市县对签订满</w:t>
      </w:r>
      <w:r>
        <w:rPr>
          <w:rFonts w:ascii="仿宋_GB2312" w:eastAsia="仿宋_GB2312" w:hAnsi="仿宋_GB2312" w:cs="仿宋_GB2312" w:hint="eastAsia"/>
          <w:bCs/>
          <w:sz w:val="32"/>
          <w:szCs w:val="32"/>
        </w:rPr>
        <w:t>20</w:t>
      </w:r>
      <w:r>
        <w:rPr>
          <w:rFonts w:ascii="仿宋_GB2312" w:eastAsia="仿宋_GB2312" w:hAnsi="仿宋_GB2312" w:cs="仿宋_GB2312" w:hint="eastAsia"/>
          <w:bCs/>
          <w:sz w:val="32"/>
          <w:szCs w:val="32"/>
        </w:rPr>
        <w:t>年租约的规范合同文本实施备案登记管理，并监督合同执行。</w:t>
      </w:r>
    </w:p>
    <w:p w:rsidR="006C3824" w:rsidRDefault="00FA6C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加强用地保障。</w:t>
      </w:r>
      <w:r>
        <w:rPr>
          <w:rFonts w:ascii="仿宋_GB2312" w:eastAsia="仿宋_GB2312" w:hAnsi="黑体" w:hint="eastAsia"/>
          <w:sz w:val="32"/>
          <w:szCs w:val="32"/>
        </w:rPr>
        <w:t>2019</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月底前，省自然资源和规划厅统筹推进农村土地制度改革试点工作，制</w:t>
      </w:r>
      <w:r>
        <w:rPr>
          <w:rFonts w:ascii="仿宋_GB2312" w:eastAsia="仿宋_GB2312" w:hAnsi="黑体" w:hint="eastAsia"/>
          <w:sz w:val="32"/>
          <w:szCs w:val="32"/>
        </w:rPr>
        <w:t>定完成农村集体建设用地政策，</w:t>
      </w:r>
      <w:r>
        <w:rPr>
          <w:rFonts w:ascii="仿宋_GB2312" w:eastAsia="仿宋_GB2312" w:hAnsi="新宋体" w:hint="eastAsia"/>
          <w:sz w:val="32"/>
          <w:szCs w:val="32"/>
        </w:rPr>
        <w:t>盘活</w:t>
      </w:r>
      <w:proofErr w:type="gramStart"/>
      <w:r>
        <w:rPr>
          <w:rFonts w:ascii="仿宋_GB2312" w:eastAsia="仿宋_GB2312" w:hAnsi="新宋体" w:hint="eastAsia"/>
          <w:sz w:val="32"/>
          <w:szCs w:val="32"/>
        </w:rPr>
        <w:t>存量村</w:t>
      </w:r>
      <w:proofErr w:type="gramEnd"/>
      <w:r>
        <w:rPr>
          <w:rFonts w:ascii="仿宋_GB2312" w:eastAsia="仿宋_GB2312" w:hAnsi="新宋体" w:hint="eastAsia"/>
          <w:sz w:val="32"/>
          <w:szCs w:val="32"/>
        </w:rPr>
        <w:t>集体建设用地，</w:t>
      </w:r>
      <w:r>
        <w:rPr>
          <w:rFonts w:ascii="仿宋_GB2312" w:eastAsia="仿宋_GB2312" w:hAnsi="黑体" w:hint="eastAsia"/>
          <w:sz w:val="32"/>
          <w:szCs w:val="32"/>
        </w:rPr>
        <w:t>助推</w:t>
      </w:r>
      <w:r>
        <w:rPr>
          <w:rFonts w:ascii="仿宋_GB2312" w:eastAsia="仿宋_GB2312" w:hAnsi="新宋体" w:hint="eastAsia"/>
          <w:sz w:val="32"/>
          <w:szCs w:val="32"/>
        </w:rPr>
        <w:t>乡村民宿及公共服务设施建设</w:t>
      </w:r>
      <w:r>
        <w:rPr>
          <w:rFonts w:ascii="仿宋_GB2312" w:eastAsia="仿宋_GB2312" w:hAnsi="仿宋" w:hint="eastAsia"/>
          <w:sz w:val="32"/>
          <w:szCs w:val="32"/>
        </w:rPr>
        <w:t>。</w:t>
      </w:r>
    </w:p>
    <w:p w:rsidR="006C3824" w:rsidRDefault="00FA6C95">
      <w:pPr>
        <w:spacing w:line="560" w:lineRule="exact"/>
        <w:ind w:firstLineChars="200" w:firstLine="640"/>
        <w:rPr>
          <w:rFonts w:ascii="仿宋_GB2312" w:eastAsia="仿宋_GB2312" w:hAnsi="黑体"/>
          <w:sz w:val="32"/>
          <w:szCs w:val="32"/>
        </w:rPr>
      </w:pPr>
      <w:r>
        <w:rPr>
          <w:rFonts w:ascii="仿宋_GB2312" w:eastAsia="仿宋_GB2312" w:hAnsi="仿宋_GB2312" w:cs="仿宋_GB2312" w:hint="eastAsia"/>
          <w:bCs/>
          <w:sz w:val="32"/>
          <w:szCs w:val="32"/>
        </w:rPr>
        <w:t>加大财税支持。</w:t>
      </w:r>
      <w:r>
        <w:rPr>
          <w:rFonts w:ascii="仿宋_GB2312" w:eastAsia="仿宋_GB2312" w:hAnsi="新宋体" w:hint="eastAsia"/>
          <w:sz w:val="32"/>
          <w:szCs w:val="32"/>
        </w:rPr>
        <w:t>各市县要统筹各级财政安排的美丽乡村建设、文明生态村创建等涉农资金，支持乡村民宿基础设施配套建设，促进乡村民宿发展。省级财政实施以奖代补激励机制，对通过省级考核认定为“示范点”的乡村民宿，给予一定的资金奖励。</w:t>
      </w:r>
      <w:r>
        <w:rPr>
          <w:rFonts w:ascii="仿宋_GB2312" w:eastAsia="仿宋_GB2312" w:hAnsi="黑体" w:hint="eastAsia"/>
          <w:sz w:val="32"/>
          <w:szCs w:val="32"/>
        </w:rPr>
        <w:t>各级税务部门严格执行相关税费减免政策，加大对乡村民宿经营的扶持力度。</w:t>
      </w:r>
    </w:p>
    <w:p w:rsidR="006C3824" w:rsidRDefault="00FA6C95">
      <w:pPr>
        <w:ind w:firstLineChars="200" w:firstLine="640"/>
        <w:rPr>
          <w:rFonts w:ascii="楷体" w:eastAsia="楷体" w:hAnsi="楷体"/>
          <w:b/>
          <w:sz w:val="32"/>
          <w:szCs w:val="32"/>
        </w:rPr>
      </w:pPr>
      <w:r>
        <w:rPr>
          <w:rFonts w:ascii="仿宋_GB2312" w:eastAsia="仿宋_GB2312" w:hAnsi="黑体" w:hint="eastAsia"/>
          <w:sz w:val="32"/>
          <w:szCs w:val="32"/>
        </w:rPr>
        <w:t>（牵头单位：省旅游和文化广电体育厅、省住房和城</w:t>
      </w:r>
      <w:r>
        <w:rPr>
          <w:rFonts w:ascii="仿宋_GB2312" w:eastAsia="仿宋_GB2312" w:hint="eastAsia"/>
          <w:sz w:val="32"/>
          <w:szCs w:val="32"/>
        </w:rPr>
        <w:t>乡建设厅、省自然资源和规划厅、各市县政府；配合单位：省财政厅、省农业农村厅、省税务局、</w:t>
      </w:r>
      <w:r>
        <w:rPr>
          <w:rFonts w:ascii="仿宋_GB2312" w:eastAsia="仿宋_GB2312" w:hAnsi="仿宋_GB2312" w:cs="仿宋_GB2312" w:hint="eastAsia"/>
          <w:sz w:val="32"/>
          <w:szCs w:val="32"/>
        </w:rPr>
        <w:t>省农</w:t>
      </w:r>
      <w:r>
        <w:rPr>
          <w:rFonts w:ascii="仿宋_GB2312" w:eastAsia="仿宋_GB2312" w:hAnsi="仿宋_GB2312" w:cs="仿宋_GB2312" w:hint="eastAsia"/>
          <w:sz w:val="32"/>
          <w:szCs w:val="32"/>
        </w:rPr>
        <w:t>垦投资控股集团</w:t>
      </w:r>
      <w:r>
        <w:rPr>
          <w:rFonts w:ascii="仿宋_GB2312" w:eastAsia="仿宋_GB2312" w:hint="eastAsia"/>
          <w:sz w:val="32"/>
          <w:szCs w:val="32"/>
        </w:rPr>
        <w:t>等）</w:t>
      </w:r>
    </w:p>
    <w:p w:rsidR="006C3824" w:rsidRDefault="00FA6C95">
      <w:pPr>
        <w:ind w:firstLineChars="200" w:firstLine="643"/>
        <w:rPr>
          <w:rFonts w:ascii="楷体" w:eastAsia="楷体" w:hAnsi="楷体" w:cs="楷体"/>
          <w:b/>
          <w:bCs/>
          <w:color w:val="333333"/>
          <w:kern w:val="0"/>
          <w:sz w:val="32"/>
          <w:szCs w:val="32"/>
        </w:rPr>
      </w:pPr>
      <w:r>
        <w:rPr>
          <w:rFonts w:ascii="楷体" w:eastAsia="楷体" w:hAnsi="楷体" w:hint="eastAsia"/>
          <w:b/>
          <w:sz w:val="32"/>
          <w:szCs w:val="32"/>
        </w:rPr>
        <w:t>（五）多</w:t>
      </w:r>
      <w:proofErr w:type="gramStart"/>
      <w:r>
        <w:rPr>
          <w:rFonts w:ascii="楷体" w:eastAsia="楷体" w:hAnsi="楷体" w:hint="eastAsia"/>
          <w:b/>
          <w:sz w:val="32"/>
          <w:szCs w:val="32"/>
        </w:rPr>
        <w:t>措</w:t>
      </w:r>
      <w:proofErr w:type="gramEnd"/>
      <w:r>
        <w:rPr>
          <w:rFonts w:ascii="楷体" w:eastAsia="楷体" w:hAnsi="楷体" w:hint="eastAsia"/>
          <w:b/>
          <w:sz w:val="32"/>
          <w:szCs w:val="32"/>
        </w:rPr>
        <w:t>并举，提升乡村民宿服务水平</w:t>
      </w:r>
      <w:r>
        <w:rPr>
          <w:rFonts w:ascii="楷体" w:eastAsia="楷体" w:hAnsi="楷体" w:cs="楷体" w:hint="eastAsia"/>
          <w:b/>
          <w:bCs/>
          <w:color w:val="333333"/>
          <w:kern w:val="0"/>
          <w:sz w:val="32"/>
          <w:szCs w:val="32"/>
        </w:rPr>
        <w:t>。</w:t>
      </w:r>
    </w:p>
    <w:p w:rsidR="006C3824" w:rsidRDefault="00FA6C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农业农村厅牵头并会同省直有关部门，以美丽乡村建设、乡村振兴为契机，引导发展特色农业，扩大无公害农产品、绿色食品、有机食品生产，推进“一村一品”生态农业发展，为乡村民宿提供自然、健康、特色农产品，壮大乡村民宿经济；指导各市县完善基础配套设施、公共服务设施，加快推动路网、光网、电网、水网等基础设施建设，配套建设垃圾、污水等处理设施，</w:t>
      </w:r>
      <w:r>
        <w:rPr>
          <w:rFonts w:ascii="仿宋_GB2312" w:eastAsia="仿宋_GB2312" w:hAnsi="仿宋_GB2312" w:cs="仿宋_GB2312" w:hint="eastAsia"/>
          <w:kern w:val="0"/>
          <w:sz w:val="32"/>
          <w:szCs w:val="32"/>
        </w:rPr>
        <w:t>加强消防车通道、消防水源以及多种</w:t>
      </w:r>
      <w:proofErr w:type="gramStart"/>
      <w:r>
        <w:rPr>
          <w:rFonts w:ascii="仿宋_GB2312" w:eastAsia="仿宋_GB2312" w:hAnsi="仿宋_GB2312" w:cs="仿宋_GB2312" w:hint="eastAsia"/>
          <w:kern w:val="0"/>
          <w:sz w:val="32"/>
          <w:szCs w:val="32"/>
        </w:rPr>
        <w:t>形式消防</w:t>
      </w:r>
      <w:proofErr w:type="gramEnd"/>
      <w:r>
        <w:rPr>
          <w:rFonts w:ascii="仿宋_GB2312" w:eastAsia="仿宋_GB2312" w:hAnsi="仿宋_GB2312" w:cs="仿宋_GB2312" w:hint="eastAsia"/>
          <w:kern w:val="0"/>
          <w:sz w:val="32"/>
          <w:szCs w:val="32"/>
        </w:rPr>
        <w:t>队伍建设，努力</w:t>
      </w:r>
      <w:r>
        <w:rPr>
          <w:rFonts w:ascii="仿宋_GB2312" w:eastAsia="仿宋_GB2312" w:hAnsi="仿宋_GB2312" w:cs="仿宋_GB2312" w:hint="eastAsia"/>
          <w:sz w:val="32"/>
          <w:szCs w:val="32"/>
        </w:rPr>
        <w:t>提高乡村民宿的安全性、通达性、便捷性。</w:t>
      </w:r>
    </w:p>
    <w:p w:rsidR="006C3824" w:rsidRDefault="00FA6C95">
      <w:pPr>
        <w:ind w:firstLineChars="200" w:firstLine="640"/>
        <w:rPr>
          <w:rFonts w:ascii="仿宋_GB2312" w:eastAsia="仿宋_GB2312" w:hAnsi="仿宋_GB2312" w:cs="仿宋_GB2312"/>
          <w:sz w:val="32"/>
          <w:szCs w:val="32"/>
        </w:rPr>
      </w:pPr>
      <w:r>
        <w:rPr>
          <w:rFonts w:ascii="仿宋_GB2312" w:eastAsia="仿宋_GB2312" w:hint="eastAsia"/>
          <w:sz w:val="32"/>
          <w:szCs w:val="32"/>
        </w:rPr>
        <w:t>省旅游和文化广电体育厅修订完善《乡村民宿服务质量等级划分与评定》和《海南省乡村民宿服务质量等级评定办法》，并依照相关规定配合</w:t>
      </w:r>
      <w:proofErr w:type="gramStart"/>
      <w:r>
        <w:rPr>
          <w:rFonts w:ascii="仿宋_GB2312" w:eastAsia="仿宋_GB2312" w:hint="eastAsia"/>
          <w:sz w:val="32"/>
          <w:szCs w:val="32"/>
        </w:rPr>
        <w:t>省住建厅完成</w:t>
      </w:r>
      <w:proofErr w:type="gramEnd"/>
      <w:r>
        <w:rPr>
          <w:rFonts w:ascii="仿宋_GB2312" w:eastAsia="仿宋_GB2312" w:hint="eastAsia"/>
          <w:sz w:val="32"/>
          <w:szCs w:val="32"/>
        </w:rPr>
        <w:t>乡村民宿评级工作，引导乡村民宿行业发展，将乡村民宿纳入全省旅游标准化试点工作，指导乡村民宿提升服务质量。同时，将乡村民宿信用情况纳入海南诚信管理平台，针对存在信用问题的乡村民宿，及时公示，以标准化管理和“守信激励，失信惩戒”制度为抓手提升全省乡村民宿服务质量。</w:t>
      </w:r>
    </w:p>
    <w:p w:rsidR="006C3824" w:rsidRDefault="00FA6C95">
      <w:pPr>
        <w:ind w:firstLineChars="200" w:firstLine="640"/>
        <w:rPr>
          <w:rFonts w:ascii="仿宋_GB2312" w:eastAsia="仿宋_GB2312"/>
          <w:sz w:val="32"/>
          <w:szCs w:val="32"/>
        </w:rPr>
      </w:pPr>
      <w:r>
        <w:rPr>
          <w:rFonts w:ascii="仿宋_GB2312" w:eastAsia="仿宋_GB2312" w:hAnsi="仿宋_GB2312" w:cs="仿宋_GB2312" w:hint="eastAsia"/>
          <w:sz w:val="32"/>
          <w:szCs w:val="32"/>
        </w:rPr>
        <w:t>（牵头单位：省农业农村厅，省旅游和文化广电体育厅、各市县政府；配合单位：省住房和城乡建设厅、省交通运输厅、省水</w:t>
      </w:r>
      <w:proofErr w:type="gramStart"/>
      <w:r>
        <w:rPr>
          <w:rFonts w:ascii="仿宋_GB2312" w:eastAsia="仿宋_GB2312" w:hAnsi="仿宋_GB2312" w:cs="仿宋_GB2312" w:hint="eastAsia"/>
          <w:sz w:val="32"/>
          <w:szCs w:val="32"/>
        </w:rPr>
        <w:t>务</w:t>
      </w:r>
      <w:proofErr w:type="gramEnd"/>
      <w:r>
        <w:rPr>
          <w:rFonts w:ascii="仿宋_GB2312" w:eastAsia="仿宋_GB2312" w:hAnsi="仿宋_GB2312" w:cs="仿宋_GB2312" w:hint="eastAsia"/>
          <w:sz w:val="32"/>
          <w:szCs w:val="32"/>
        </w:rPr>
        <w:t>厅</w:t>
      </w:r>
      <w:r>
        <w:rPr>
          <w:rFonts w:ascii="仿宋_GB2312" w:eastAsia="仿宋_GB2312" w:hAnsi="仿宋_GB2312" w:cs="仿宋_GB2312" w:hint="eastAsia"/>
          <w:sz w:val="32"/>
          <w:szCs w:val="32"/>
        </w:rPr>
        <w:t>、省生态环境厅、省自然资源和规划厅、省卫健委、省通信管理局、省消防总队、海南电网有限责任公司、省农垦投资控股集团等）</w:t>
      </w:r>
    </w:p>
    <w:p w:rsidR="006C3824" w:rsidRDefault="00FA6C95">
      <w:pPr>
        <w:ind w:firstLineChars="200" w:firstLine="643"/>
        <w:rPr>
          <w:rFonts w:ascii="楷体" w:eastAsia="楷体" w:hAnsi="楷体"/>
          <w:b/>
          <w:sz w:val="32"/>
          <w:szCs w:val="32"/>
        </w:rPr>
      </w:pPr>
      <w:r>
        <w:rPr>
          <w:rFonts w:ascii="楷体" w:eastAsia="楷体" w:hAnsi="楷体" w:hint="eastAsia"/>
          <w:b/>
          <w:sz w:val="32"/>
          <w:szCs w:val="32"/>
        </w:rPr>
        <w:t>（六）积极招才引智，培养乡村民宿人才。</w:t>
      </w:r>
    </w:p>
    <w:p w:rsidR="006C3824" w:rsidRDefault="00FA6C9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省住房和城乡建设厅会同省旅游和文化广电体育厅、省商务厅等部门，定期组织开展乡村民宿专题招商活动，引进一批在乡村民宿设计、运营管理、市场开拓、品牌创建等方面具有成熟经验的专业企业来</w:t>
      </w:r>
      <w:proofErr w:type="gramStart"/>
      <w:r>
        <w:rPr>
          <w:rFonts w:ascii="仿宋_GB2312" w:eastAsia="仿宋_GB2312" w:hAnsi="仿宋_GB2312" w:cs="仿宋_GB2312" w:hint="eastAsia"/>
          <w:bCs/>
          <w:sz w:val="32"/>
          <w:szCs w:val="32"/>
        </w:rPr>
        <w:t>琼开发</w:t>
      </w:r>
      <w:proofErr w:type="gramEnd"/>
      <w:r>
        <w:rPr>
          <w:rFonts w:ascii="仿宋_GB2312" w:eastAsia="仿宋_GB2312" w:hAnsi="仿宋_GB2312" w:cs="仿宋_GB2312" w:hint="eastAsia"/>
          <w:bCs/>
          <w:sz w:val="32"/>
          <w:szCs w:val="32"/>
        </w:rPr>
        <w:t>乡村民宿。</w:t>
      </w:r>
    </w:p>
    <w:p w:rsidR="006C3824" w:rsidRDefault="00FA6C95">
      <w:pPr>
        <w:ind w:firstLineChars="200" w:firstLine="640"/>
        <w:rPr>
          <w:rFonts w:ascii="仿宋_GB2312" w:eastAsia="仿宋_GB2312" w:hAnsi="仿宋_GB2312" w:cs="仿宋_GB2312"/>
          <w:bCs/>
          <w:sz w:val="32"/>
          <w:szCs w:val="32"/>
        </w:rPr>
      </w:pPr>
      <w:r>
        <w:rPr>
          <w:rFonts w:ascii="仿宋_GB2312" w:eastAsia="仿宋_GB2312" w:hAnsi="仿宋_GB2312" w:cs="仿宋_GB2312" w:hint="eastAsia"/>
          <w:bCs/>
          <w:sz w:val="32"/>
          <w:szCs w:val="32"/>
        </w:rPr>
        <w:t>省旅游和文化广电体育厅负责组织开展乡村民宿管理部门、经营者、服务人员的专业技能、经营管理等相关岗位培训，培育专业化乡村民宿人才队伍。省住房和城乡建设厅抓好乡村</w:t>
      </w:r>
      <w:r>
        <w:rPr>
          <w:rFonts w:ascii="仿宋_GB2312" w:eastAsia="仿宋_GB2312" w:hAnsi="仿宋_GB2312" w:cs="仿宋_GB2312" w:hint="eastAsia"/>
          <w:bCs/>
          <w:sz w:val="32"/>
          <w:szCs w:val="32"/>
        </w:rPr>
        <w:t>民宿产业专家库建设，提供定期指导和咨询服务。</w:t>
      </w:r>
    </w:p>
    <w:p w:rsidR="006C3824" w:rsidRDefault="00FA6C95">
      <w:pPr>
        <w:ind w:firstLineChars="200" w:firstLine="640"/>
        <w:rPr>
          <w:rFonts w:ascii="仿宋_GB2312" w:eastAsia="仿宋_GB2312" w:hAnsi="仿宋_GB2312" w:cs="仿宋_GB2312"/>
          <w:bCs/>
          <w:color w:val="3D3D3D"/>
          <w:kern w:val="0"/>
          <w:sz w:val="32"/>
          <w:szCs w:val="32"/>
        </w:rPr>
      </w:pPr>
      <w:r>
        <w:rPr>
          <w:rFonts w:ascii="仿宋_GB2312" w:eastAsia="仿宋_GB2312" w:hAnsi="仿宋_GB2312" w:cs="仿宋_GB2312" w:hint="eastAsia"/>
          <w:bCs/>
          <w:sz w:val="32"/>
          <w:szCs w:val="32"/>
        </w:rPr>
        <w:t>各市县制定相关激励制度和人才引进政策，吸引返乡创业大学生、规划建筑和艺术专业人才、乡村民宿管家等，积极投身乡村民宿建设。</w:t>
      </w:r>
    </w:p>
    <w:p w:rsidR="006C3824" w:rsidRDefault="00FA6C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（牵头单位：省住房和城乡建设厅、省旅游和文化广电体育厅、各市县政府；配合单位：省商务厅</w:t>
      </w:r>
      <w:r>
        <w:rPr>
          <w:rFonts w:ascii="仿宋_GB2312" w:eastAsia="仿宋_GB2312" w:hAnsi="仿宋_GB2312" w:cs="仿宋_GB2312" w:hint="eastAsia"/>
          <w:sz w:val="32"/>
          <w:szCs w:val="32"/>
        </w:rPr>
        <w:t>、省农垦投资控股集团等）</w:t>
      </w:r>
    </w:p>
    <w:p w:rsidR="006C3824" w:rsidRDefault="00FA6C95">
      <w:pPr>
        <w:ind w:firstLineChars="200" w:firstLine="643"/>
        <w:rPr>
          <w:rFonts w:ascii="楷体" w:eastAsia="楷体" w:hAnsi="楷体"/>
          <w:b/>
          <w:sz w:val="32"/>
          <w:szCs w:val="32"/>
        </w:rPr>
      </w:pPr>
      <w:r>
        <w:rPr>
          <w:rFonts w:ascii="楷体" w:eastAsia="楷体" w:hAnsi="楷体" w:hint="eastAsia"/>
          <w:b/>
          <w:sz w:val="32"/>
          <w:szCs w:val="32"/>
        </w:rPr>
        <w:t>（七）创建乡村民宿示范点，培育区域特色品牌。</w:t>
      </w:r>
    </w:p>
    <w:p w:rsidR="006C3824" w:rsidRDefault="00FA6C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bCs/>
          <w:sz w:val="32"/>
          <w:szCs w:val="32"/>
        </w:rPr>
        <w:t>省住房和城乡建设厅牵头并会同省旅游和文化广电体育厅、省自然资源和规划厅，</w:t>
      </w:r>
      <w:r>
        <w:rPr>
          <w:rFonts w:ascii="仿宋_GB2312" w:eastAsia="仿宋_GB2312" w:hAnsi="仿宋_GB2312" w:cs="仿宋_GB2312" w:hint="eastAsia"/>
          <w:sz w:val="32"/>
          <w:szCs w:val="32"/>
        </w:rPr>
        <w:t>结合省域“多规合一”及乡村旅游发展规划成果，编制出台《海南省乡村民宿发展规划（</w:t>
      </w:r>
      <w:r>
        <w:rPr>
          <w:rFonts w:ascii="仿宋_GB2312" w:eastAsia="仿宋_GB2312" w:hAnsi="仿宋_GB2312" w:cs="仿宋_GB2312" w:hint="eastAsia"/>
          <w:sz w:val="32"/>
          <w:szCs w:val="32"/>
        </w:rPr>
        <w:t>2018-2030</w:t>
      </w:r>
      <w:r>
        <w:rPr>
          <w:rFonts w:ascii="仿宋_GB2312" w:eastAsia="仿宋_GB2312" w:hAnsi="仿宋_GB2312" w:cs="仿宋_GB2312" w:hint="eastAsia"/>
          <w:sz w:val="32"/>
          <w:szCs w:val="32"/>
        </w:rPr>
        <w:t>）》。各市县结合规划，重点选择城市近郊、景区周边、文化遗存地、滨海避暑点等地，特色小镇、历史文化名镇名村、特色旅游景观名村、传统村落、美丽乡村示范村等区域优先发展，成熟一批推出一批，稳步推进我省乡村民宿发展。</w:t>
      </w:r>
    </w:p>
    <w:p w:rsidR="006C3824" w:rsidRDefault="00FA6C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各市县积极引入乡村民宿品牌企业，采取“一对一”谈判方式，签订“对赌”协议，培育区域特色品牌，创建具有区域特色的统一标识、统一宣传、统一推介的乡村民宿品牌。</w:t>
      </w:r>
    </w:p>
    <w:p w:rsidR="006C3824" w:rsidRDefault="00FA6C95">
      <w:pPr>
        <w:ind w:firstLineChars="200" w:firstLine="640"/>
        <w:rPr>
          <w:rFonts w:ascii="楷体" w:eastAsia="楷体" w:hAnsi="楷体"/>
          <w:b/>
          <w:sz w:val="32"/>
          <w:szCs w:val="32"/>
        </w:rPr>
      </w:pPr>
      <w:r>
        <w:rPr>
          <w:rFonts w:ascii="仿宋_GB2312" w:eastAsia="仿宋_GB2312" w:hAnsi="仿宋_GB2312" w:cs="仿宋_GB2312" w:hint="eastAsia"/>
          <w:sz w:val="32"/>
          <w:szCs w:val="32"/>
        </w:rPr>
        <w:t>（牵头单位：省住房和城乡建设厅、各市县政府；配合单</w:t>
      </w:r>
      <w:r>
        <w:rPr>
          <w:rFonts w:ascii="仿宋_GB2312" w:eastAsia="仿宋_GB2312" w:hAnsi="仿宋_GB2312" w:cs="仿宋_GB2312" w:hint="eastAsia"/>
          <w:sz w:val="32"/>
          <w:szCs w:val="32"/>
        </w:rPr>
        <w:t>位：省自然资源和规划厅、省旅游和文化广电体育厅、省农垦投资控股集团等）</w:t>
      </w:r>
    </w:p>
    <w:p w:rsidR="006C3824" w:rsidRDefault="00FA6C95">
      <w:pPr>
        <w:tabs>
          <w:tab w:val="left" w:pos="1884"/>
        </w:tabs>
        <w:adjustRightInd w:val="0"/>
        <w:snapToGrid w:val="0"/>
        <w:spacing w:line="560" w:lineRule="atLeast"/>
        <w:ind w:firstLineChars="200" w:firstLine="643"/>
        <w:rPr>
          <w:rFonts w:ascii="楷体" w:eastAsia="楷体" w:hAnsi="楷体" w:cs="楷体"/>
          <w:b/>
          <w:bCs/>
          <w:sz w:val="32"/>
          <w:szCs w:val="32"/>
        </w:rPr>
      </w:pPr>
      <w:r>
        <w:rPr>
          <w:rFonts w:ascii="楷体" w:eastAsia="楷体" w:hAnsi="楷体" w:cs="楷体" w:hint="eastAsia"/>
          <w:b/>
          <w:bCs/>
          <w:color w:val="3D3D3D"/>
          <w:kern w:val="0"/>
          <w:sz w:val="32"/>
          <w:szCs w:val="32"/>
        </w:rPr>
        <w:t>（八）创新经营模式，</w:t>
      </w:r>
      <w:r>
        <w:rPr>
          <w:rFonts w:ascii="楷体" w:eastAsia="楷体" w:hAnsi="楷体" w:cs="楷体" w:hint="eastAsia"/>
          <w:b/>
          <w:bCs/>
          <w:sz w:val="32"/>
          <w:szCs w:val="32"/>
        </w:rPr>
        <w:t>加强宣传推介。</w:t>
      </w:r>
    </w:p>
    <w:p w:rsidR="006C3824" w:rsidRDefault="00FA6C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旅游和文化广电体育厅牵头并会同省住房和城乡建设厅、省农业农村厅制定激励措施，引导社会资本成立乡村民宿旅游服务公司，联合农业基地、乡村民宿发展抱团经营模式，鼓励实施乡村连片开发，对农作物差别化种植、乡村民宿连锁化运营、旅游产品特色</w:t>
      </w:r>
      <w:proofErr w:type="gramStart"/>
      <w:r>
        <w:rPr>
          <w:rFonts w:ascii="仿宋_GB2312" w:eastAsia="仿宋_GB2312" w:hAnsi="仿宋_GB2312" w:cs="仿宋_GB2312" w:hint="eastAsia"/>
          <w:sz w:val="32"/>
          <w:szCs w:val="32"/>
        </w:rPr>
        <w:t>化开发</w:t>
      </w:r>
      <w:proofErr w:type="gramEnd"/>
      <w:r>
        <w:rPr>
          <w:rFonts w:ascii="仿宋_GB2312" w:eastAsia="仿宋_GB2312" w:hAnsi="仿宋_GB2312" w:cs="仿宋_GB2312" w:hint="eastAsia"/>
          <w:sz w:val="32"/>
          <w:szCs w:val="32"/>
        </w:rPr>
        <w:t>进行规划，打造从农业生产基地到</w:t>
      </w:r>
      <w:proofErr w:type="gramStart"/>
      <w:r>
        <w:rPr>
          <w:rFonts w:ascii="仿宋_GB2312" w:eastAsia="仿宋_GB2312" w:hAnsi="仿宋_GB2312" w:cs="仿宋_GB2312" w:hint="eastAsia"/>
          <w:sz w:val="32"/>
          <w:szCs w:val="32"/>
        </w:rPr>
        <w:t>农旅消费</w:t>
      </w:r>
      <w:proofErr w:type="gramEnd"/>
      <w:r>
        <w:rPr>
          <w:rFonts w:ascii="仿宋_GB2312" w:eastAsia="仿宋_GB2312" w:hAnsi="仿宋_GB2312" w:cs="仿宋_GB2312" w:hint="eastAsia"/>
          <w:sz w:val="32"/>
          <w:szCs w:val="32"/>
        </w:rPr>
        <w:t>一体化的特色景观旅游服务带。</w:t>
      </w:r>
    </w:p>
    <w:p w:rsidR="006C3824" w:rsidRDefault="00FA6C95">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各市县结合地域特色，引进高端乡村民宿项目和开发团队，选择一批综合条件好的村（点）作为开发试点，实施“</w:t>
      </w:r>
      <w:r>
        <w:rPr>
          <w:rFonts w:ascii="仿宋_GB2312" w:eastAsia="仿宋_GB2312" w:hAnsi="仿宋_GB2312" w:cs="仿宋_GB2312" w:hint="eastAsia"/>
          <w:sz w:val="32"/>
          <w:szCs w:val="32"/>
        </w:rPr>
        <w:t>一点一策”，吸引社会资本开发乡村民宿，提升乡村民宿整体品质；鼓励实行乡村民宿“合作社”经营模式，将分散的乡村民宿农户吸收为会员，由合作社实行“统一宣传营销、统一门店管理、统一服务标准”的会员制经营管理，促进乡村民宿发展规范化、标准化、有序化。</w:t>
      </w:r>
    </w:p>
    <w:p w:rsidR="006C3824" w:rsidRDefault="00FA6C95">
      <w:pPr>
        <w:tabs>
          <w:tab w:val="left" w:pos="1884"/>
        </w:tabs>
        <w:adjustRightInd w:val="0"/>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省旅游和文化广电体育</w:t>
      </w:r>
      <w:proofErr w:type="gramStart"/>
      <w:r>
        <w:rPr>
          <w:rFonts w:ascii="仿宋_GB2312" w:eastAsia="仿宋_GB2312" w:hAnsi="仿宋_GB2312" w:cs="仿宋_GB2312" w:hint="eastAsia"/>
          <w:sz w:val="32"/>
          <w:szCs w:val="32"/>
        </w:rPr>
        <w:t>厅加大</w:t>
      </w:r>
      <w:proofErr w:type="gramEnd"/>
      <w:r>
        <w:rPr>
          <w:rFonts w:ascii="仿宋_GB2312" w:eastAsia="仿宋_GB2312" w:hAnsi="仿宋_GB2312" w:cs="仿宋_GB2312" w:hint="eastAsia"/>
          <w:sz w:val="32"/>
          <w:szCs w:val="32"/>
        </w:rPr>
        <w:t>对乡村民宿旅游资源的</w:t>
      </w:r>
      <w:r>
        <w:rPr>
          <w:rFonts w:ascii="仿宋_GB2312" w:eastAsia="仿宋_GB2312" w:hAnsi="仿宋_GB2312" w:cs="仿宋_GB2312" w:hint="eastAsia"/>
          <w:color w:val="000000"/>
          <w:sz w:val="32"/>
          <w:szCs w:val="32"/>
        </w:rPr>
        <w:t>宣传推广力度，组织省乡村民宿示范点赴省内外开展乡村民宿专场交流、推介，提升海南乡村民宿的知名度。省直有关部门、各市县政府通过举办乡村民宿评选活动、乡村民宿体验周活动、乡村民宿发展论坛等方式，借助“互联网</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”和节庆会展平台，加大宣传力度，增强海南乡村民宿的影响力，推介宣传我省乡村民宿资源。</w:t>
      </w:r>
    </w:p>
    <w:p w:rsidR="006C3824" w:rsidRDefault="00FA6C95">
      <w:pPr>
        <w:tabs>
          <w:tab w:val="left" w:pos="1884"/>
        </w:tabs>
        <w:adjustRightInd w:val="0"/>
        <w:snapToGrid w:val="0"/>
        <w:spacing w:line="560" w:lineRule="atLeas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（牵头单位：省旅游和文化广电体育厅、各市县政府；配合单位：省住房和城乡建设厅、省农业农村厅、省地方金融监管局、省农垦投资控股集团等）</w:t>
      </w:r>
    </w:p>
    <w:p w:rsidR="006C3824" w:rsidRDefault="00FA6C95">
      <w:pPr>
        <w:tabs>
          <w:tab w:val="left" w:pos="1884"/>
        </w:tabs>
        <w:adjustRightInd w:val="0"/>
        <w:snapToGrid w:val="0"/>
        <w:spacing w:line="560" w:lineRule="atLeast"/>
        <w:ind w:firstLineChars="200" w:firstLine="643"/>
        <w:rPr>
          <w:rFonts w:ascii="楷体" w:eastAsia="楷体" w:hAnsi="楷体" w:cs="楷体"/>
          <w:b/>
          <w:bCs/>
          <w:color w:val="000000"/>
          <w:kern w:val="0"/>
          <w:sz w:val="32"/>
          <w:szCs w:val="32"/>
        </w:rPr>
      </w:pPr>
      <w:r>
        <w:rPr>
          <w:rFonts w:ascii="楷体" w:eastAsia="楷体" w:hAnsi="楷体" w:cs="楷体" w:hint="eastAsia"/>
          <w:b/>
          <w:bCs/>
          <w:color w:val="000000"/>
          <w:kern w:val="0"/>
          <w:sz w:val="32"/>
          <w:szCs w:val="32"/>
        </w:rPr>
        <w:t>（九）引入市场机制，拓宽融资渠道。</w:t>
      </w:r>
    </w:p>
    <w:p w:rsidR="006C3824" w:rsidRDefault="00FA6C95">
      <w:pPr>
        <w:tabs>
          <w:tab w:val="left" w:pos="1884"/>
        </w:tabs>
        <w:adjustRightInd w:val="0"/>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省地方金融监管局牵头并会同人民银行海口中心支行、银保监会海南监管局，鼓励金融机构积极创新和开发金融产品，加大对乡村民宿特色村、乡村民宿综合体创建项目的信贷支持，在贷款利率上给予优惠。加强金融机构和乡村民宿创建主体对接，有效开展银企对接活动。加快推进我省农村综合产权交易中心建设，依托交易中心服务平台，与房产中介、评估公司合作，根据闲置房屋的不同类型，创新处置利用模式。一是出租模式，可由村民直接出租或村集体统一出租；二是入股模式，将房屋以实物入股的形式折算到经营者的股份中；三是合作模式，将乡村民宿集中发展的村实</w:t>
      </w:r>
      <w:r>
        <w:rPr>
          <w:rFonts w:ascii="仿宋_GB2312" w:eastAsia="仿宋_GB2312" w:hAnsi="仿宋_GB2312" w:cs="仿宋_GB2312" w:hint="eastAsia"/>
          <w:sz w:val="32"/>
          <w:szCs w:val="32"/>
        </w:rPr>
        <w:t>施“村委会</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公司</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乡村民宿”的模式。</w:t>
      </w:r>
    </w:p>
    <w:p w:rsidR="006C3824" w:rsidRDefault="00FA6C95">
      <w:pPr>
        <w:tabs>
          <w:tab w:val="left" w:pos="1884"/>
        </w:tabs>
        <w:adjustRightInd w:val="0"/>
        <w:snapToGrid w:val="0"/>
        <w:spacing w:line="560" w:lineRule="atLeas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（牵头单位：省地方金融监管局、各市县政府；配合单位：人民银行海口中心支行、银保监会海南监管局、省财政厅、省旅游和文化广电体育厅、省住房和城乡建设厅、省自然资源和规划厅等）</w:t>
      </w: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p>
    <w:p w:rsidR="006C3824" w:rsidRDefault="006C3824">
      <w:pPr>
        <w:tabs>
          <w:tab w:val="left" w:pos="1884"/>
        </w:tabs>
        <w:adjustRightInd w:val="0"/>
        <w:snapToGrid w:val="0"/>
        <w:spacing w:line="560" w:lineRule="atLeast"/>
        <w:rPr>
          <w:rFonts w:ascii="仿宋_GB2312" w:eastAsia="仿宋_GB2312" w:hAnsi="仿宋_GB2312" w:cs="仿宋_GB2312"/>
          <w:sz w:val="32"/>
          <w:szCs w:val="32"/>
        </w:rPr>
      </w:pPr>
      <w:bookmarkStart w:id="0" w:name="_GoBack"/>
      <w:bookmarkEnd w:id="0"/>
    </w:p>
    <w:p w:rsidR="006C3824" w:rsidRDefault="00FA6C95">
      <w:pPr>
        <w:spacing w:line="360" w:lineRule="auto"/>
        <w:rPr>
          <w:rFonts w:ascii="黑体" w:eastAsia="黑体" w:hAnsi="黑体" w:cs="黑体"/>
          <w:b/>
          <w:bCs/>
          <w:sz w:val="32"/>
          <w:szCs w:val="32"/>
        </w:rPr>
      </w:pPr>
      <w:r>
        <w:rPr>
          <w:rFonts w:ascii="黑体" w:eastAsia="黑体" w:hAnsi="黑体" w:cs="黑体" w:hint="eastAsia"/>
          <w:bCs/>
          <w:sz w:val="32"/>
          <w:szCs w:val="32"/>
        </w:rPr>
        <w:t>附</w:t>
      </w:r>
      <w:r>
        <w:rPr>
          <w:rFonts w:ascii="黑体" w:eastAsia="黑体" w:hAnsi="黑体" w:cs="黑体" w:hint="eastAsia"/>
          <w:bCs/>
          <w:sz w:val="32"/>
          <w:szCs w:val="32"/>
        </w:rPr>
        <w:t>1</w:t>
      </w:r>
    </w:p>
    <w:p w:rsidR="006C3824" w:rsidRDefault="00FA6C95">
      <w:pPr>
        <w:jc w:val="center"/>
        <w:rPr>
          <w:rFonts w:ascii="宋体" w:hAnsi="宋体" w:cs="方正小标宋_GBK"/>
          <w:sz w:val="40"/>
          <w:szCs w:val="36"/>
        </w:rPr>
      </w:pPr>
      <w:r>
        <w:rPr>
          <w:rFonts w:ascii="宋体" w:hAnsi="宋体" w:cs="方正小标宋_GBK" w:hint="eastAsia"/>
          <w:b/>
          <w:bCs/>
          <w:sz w:val="40"/>
          <w:szCs w:val="36"/>
        </w:rPr>
        <w:t>任务分解表</w:t>
      </w:r>
    </w:p>
    <w:tbl>
      <w:tblPr>
        <w:tblW w:w="90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5"/>
        <w:gridCol w:w="7159"/>
      </w:tblGrid>
      <w:tr w:rsidR="006C3824">
        <w:trPr>
          <w:trHeight w:hRule="exact" w:val="583"/>
          <w:tblHeader/>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spacing w:line="400" w:lineRule="exact"/>
              <w:jc w:val="center"/>
              <w:rPr>
                <w:rFonts w:ascii="楷体" w:eastAsia="楷体" w:hAnsi="楷体" w:cs="黑体"/>
                <w:b/>
                <w:bCs/>
                <w:kern w:val="0"/>
                <w:sz w:val="30"/>
                <w:szCs w:val="30"/>
              </w:rPr>
            </w:pPr>
            <w:r>
              <w:rPr>
                <w:rFonts w:ascii="楷体" w:eastAsia="楷体" w:hAnsi="楷体" w:cs="黑体" w:hint="eastAsia"/>
                <w:b/>
                <w:bCs/>
                <w:kern w:val="0"/>
                <w:sz w:val="30"/>
                <w:szCs w:val="30"/>
              </w:rPr>
              <w:t>单</w:t>
            </w:r>
            <w:r>
              <w:rPr>
                <w:rFonts w:ascii="楷体" w:eastAsia="楷体" w:hAnsi="楷体" w:cs="黑体" w:hint="eastAsia"/>
                <w:b/>
                <w:bCs/>
                <w:kern w:val="0"/>
                <w:sz w:val="30"/>
                <w:szCs w:val="30"/>
              </w:rPr>
              <w:t xml:space="preserve">  </w:t>
            </w:r>
            <w:r>
              <w:rPr>
                <w:rFonts w:ascii="楷体" w:eastAsia="楷体" w:hAnsi="楷体" w:cs="黑体" w:hint="eastAsia"/>
                <w:b/>
                <w:bCs/>
                <w:kern w:val="0"/>
                <w:sz w:val="30"/>
                <w:szCs w:val="30"/>
              </w:rPr>
              <w:t>位</w:t>
            </w:r>
          </w:p>
        </w:tc>
        <w:tc>
          <w:tcPr>
            <w:tcW w:w="7159" w:type="dxa"/>
            <w:tcBorders>
              <w:top w:val="single" w:sz="4" w:space="0" w:color="auto"/>
              <w:left w:val="single" w:sz="4" w:space="0" w:color="auto"/>
              <w:bottom w:val="single" w:sz="4" w:space="0" w:color="auto"/>
              <w:right w:val="single" w:sz="4" w:space="0" w:color="auto"/>
            </w:tcBorders>
            <w:vAlign w:val="center"/>
          </w:tcPr>
          <w:p w:rsidR="006C3824" w:rsidRDefault="00FA6C95">
            <w:pPr>
              <w:spacing w:line="400" w:lineRule="exact"/>
              <w:jc w:val="center"/>
              <w:rPr>
                <w:rFonts w:ascii="楷体" w:eastAsia="楷体" w:hAnsi="楷体" w:cs="黑体"/>
                <w:b/>
                <w:bCs/>
                <w:kern w:val="0"/>
                <w:sz w:val="30"/>
                <w:szCs w:val="30"/>
              </w:rPr>
            </w:pPr>
            <w:r>
              <w:rPr>
                <w:rFonts w:ascii="楷体" w:eastAsia="楷体" w:hAnsi="楷体" w:cs="黑体" w:hint="eastAsia"/>
                <w:b/>
                <w:bCs/>
                <w:kern w:val="0"/>
                <w:sz w:val="30"/>
                <w:szCs w:val="30"/>
              </w:rPr>
              <w:t>任</w:t>
            </w:r>
            <w:r>
              <w:rPr>
                <w:rFonts w:ascii="楷体" w:eastAsia="楷体" w:hAnsi="楷体" w:cs="黑体" w:hint="eastAsia"/>
                <w:b/>
                <w:bCs/>
                <w:kern w:val="0"/>
                <w:sz w:val="30"/>
                <w:szCs w:val="30"/>
              </w:rPr>
              <w:t xml:space="preserve">  </w:t>
            </w:r>
            <w:proofErr w:type="gramStart"/>
            <w:r>
              <w:rPr>
                <w:rFonts w:ascii="楷体" w:eastAsia="楷体" w:hAnsi="楷体" w:cs="黑体" w:hint="eastAsia"/>
                <w:b/>
                <w:bCs/>
                <w:kern w:val="0"/>
                <w:sz w:val="30"/>
                <w:szCs w:val="30"/>
              </w:rPr>
              <w:t>务</w:t>
            </w:r>
            <w:proofErr w:type="gramEnd"/>
          </w:p>
        </w:tc>
      </w:tr>
      <w:tr w:rsidR="006C3824">
        <w:trPr>
          <w:trHeight w:val="2002"/>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省住房和城乡建设厅</w:t>
            </w:r>
          </w:p>
        </w:tc>
        <w:tc>
          <w:tcPr>
            <w:tcW w:w="7159" w:type="dxa"/>
            <w:tcBorders>
              <w:top w:val="single" w:sz="4" w:space="0" w:color="auto"/>
              <w:left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牵头全省乡村民宿建设工作，</w:t>
            </w:r>
            <w:r>
              <w:rPr>
                <w:rFonts w:ascii="仿宋_GB2312" w:eastAsia="仿宋_GB2312" w:hAnsi="仿宋_GB2312" w:cs="仿宋_GB2312" w:hint="eastAsia"/>
                <w:bCs/>
                <w:sz w:val="24"/>
                <w:szCs w:val="24"/>
              </w:rPr>
              <w:t>负责乡村民宿规划编制、政策制定、管理监督、评级</w:t>
            </w:r>
            <w:proofErr w:type="gramStart"/>
            <w:r>
              <w:rPr>
                <w:rFonts w:ascii="仿宋_GB2312" w:eastAsia="仿宋_GB2312" w:hAnsi="仿宋_GB2312" w:cs="仿宋_GB2312" w:hint="eastAsia"/>
                <w:bCs/>
                <w:sz w:val="24"/>
                <w:szCs w:val="24"/>
              </w:rPr>
              <w:t>和奖补等</w:t>
            </w:r>
            <w:proofErr w:type="gramEnd"/>
            <w:r>
              <w:rPr>
                <w:rFonts w:ascii="仿宋_GB2312" w:eastAsia="仿宋_GB2312" w:hAnsi="仿宋_GB2312" w:cs="仿宋_GB2312" w:hint="eastAsia"/>
                <w:bCs/>
                <w:sz w:val="24"/>
                <w:szCs w:val="24"/>
              </w:rPr>
              <w:t>工作，指导各市县建立完善乡村民宿管理机制、方案和政策制定、招商引资等工作。</w:t>
            </w:r>
            <w:r>
              <w:rPr>
                <w:rFonts w:ascii="仿宋_GB2312" w:eastAsia="仿宋_GB2312" w:hAnsi="仿宋_GB2312" w:cs="仿宋_GB2312" w:hint="eastAsia"/>
                <w:kern w:val="0"/>
                <w:sz w:val="24"/>
                <w:szCs w:val="24"/>
              </w:rPr>
              <w:t>编制《海南省乡村民宿发展规划》，制定《海南省乡村民宿管理办法》和《乡村民宿租赁合同》规范文本等。牵头建立省级乡村民宿发展工作协调机制。组织开展“清洁家园”专项治理工作，打造干净整洁的卫生环境。</w:t>
            </w:r>
          </w:p>
        </w:tc>
      </w:tr>
      <w:tr w:rsidR="006C3824">
        <w:trPr>
          <w:trHeight w:val="635"/>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省旅游和文化广电体育厅</w:t>
            </w:r>
          </w:p>
        </w:tc>
        <w:tc>
          <w:tcPr>
            <w:tcW w:w="7159" w:type="dxa"/>
            <w:tcBorders>
              <w:top w:val="single" w:sz="4" w:space="0" w:color="auto"/>
              <w:left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推动完成《海南经济特区旅馆业管理条例》修订工作；按照《乡村民宿服务质量等级划分与评定》和《海南省乡村民宿服务质量等级评定办法》配合完成乡村民宿评级工作，完善准入退出机制，建立诚信档案，组织实施乡村民宿旅游宣传促销工作，组织开展培训学习和培养乡村民宿人才队伍工作。</w:t>
            </w:r>
          </w:p>
        </w:tc>
      </w:tr>
      <w:tr w:rsidR="006C3824">
        <w:trPr>
          <w:trHeight w:val="635"/>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省自然资源和规划厅</w:t>
            </w:r>
          </w:p>
        </w:tc>
        <w:tc>
          <w:tcPr>
            <w:tcW w:w="7159" w:type="dxa"/>
            <w:tcBorders>
              <w:left w:val="single" w:sz="4" w:space="0" w:color="auto"/>
              <w:bottom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proofErr w:type="gramStart"/>
            <w:r>
              <w:rPr>
                <w:rFonts w:ascii="仿宋_GB2312" w:eastAsia="仿宋_GB2312" w:hAnsi="仿宋_GB2312" w:cs="仿宋_GB2312" w:hint="eastAsia"/>
                <w:kern w:val="0"/>
                <w:sz w:val="24"/>
                <w:szCs w:val="24"/>
              </w:rPr>
              <w:t>筹推进</w:t>
            </w:r>
            <w:proofErr w:type="gramEnd"/>
            <w:r>
              <w:rPr>
                <w:rFonts w:ascii="仿宋_GB2312" w:eastAsia="仿宋_GB2312" w:hAnsi="仿宋_GB2312" w:cs="仿宋_GB2312" w:hint="eastAsia"/>
                <w:kern w:val="0"/>
                <w:sz w:val="24"/>
                <w:szCs w:val="24"/>
              </w:rPr>
              <w:t>农村土地制度改革试点工作，制定完成农村集体建设用地政策，盘活</w:t>
            </w:r>
            <w:proofErr w:type="gramStart"/>
            <w:r>
              <w:rPr>
                <w:rFonts w:ascii="仿宋_GB2312" w:eastAsia="仿宋_GB2312" w:hAnsi="仿宋_GB2312" w:cs="仿宋_GB2312" w:hint="eastAsia"/>
                <w:kern w:val="0"/>
                <w:sz w:val="24"/>
                <w:szCs w:val="24"/>
              </w:rPr>
              <w:t>存量村</w:t>
            </w:r>
            <w:proofErr w:type="gramEnd"/>
            <w:r>
              <w:rPr>
                <w:rFonts w:ascii="仿宋_GB2312" w:eastAsia="仿宋_GB2312" w:hAnsi="仿宋_GB2312" w:cs="仿宋_GB2312" w:hint="eastAsia"/>
                <w:kern w:val="0"/>
                <w:sz w:val="24"/>
                <w:szCs w:val="24"/>
              </w:rPr>
              <w:t>集体建设用地，助推乡村民宿及公共服务设施建设。</w:t>
            </w:r>
          </w:p>
        </w:tc>
      </w:tr>
      <w:tr w:rsidR="006C3824">
        <w:trPr>
          <w:trHeight w:val="635"/>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省公安厅</w:t>
            </w:r>
          </w:p>
        </w:tc>
        <w:tc>
          <w:tcPr>
            <w:tcW w:w="7159" w:type="dxa"/>
            <w:tcBorders>
              <w:left w:val="single" w:sz="4" w:space="0" w:color="auto"/>
              <w:bottom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负责建立统一的乡村民宿治安管理信息系统，实现对全省乡村民宿住宿人员的信息掌控。负责乡村治安管理，指导乡村民宿经营者配置必需的治安防范设施，按照有关规定办理住宿人员信息登记。负责指导乡村民宿做好消防安全工作。</w:t>
            </w:r>
          </w:p>
        </w:tc>
      </w:tr>
      <w:tr w:rsidR="006C3824">
        <w:trPr>
          <w:trHeight w:val="518"/>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省税务局</w:t>
            </w:r>
          </w:p>
        </w:tc>
        <w:tc>
          <w:tcPr>
            <w:tcW w:w="7159" w:type="dxa"/>
            <w:tcBorders>
              <w:left w:val="single" w:sz="4" w:space="0" w:color="auto"/>
              <w:bottom w:val="single" w:sz="4" w:space="0" w:color="auto"/>
              <w:right w:val="single" w:sz="4" w:space="0" w:color="auto"/>
            </w:tcBorders>
            <w:vAlign w:val="center"/>
          </w:tcPr>
          <w:p w:rsidR="006C3824" w:rsidRDefault="00FA6C95">
            <w:pPr>
              <w:ind w:firstLineChars="200" w:firstLine="480"/>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落实相关税收优惠政策。</w:t>
            </w:r>
          </w:p>
        </w:tc>
      </w:tr>
      <w:tr w:rsidR="006C3824">
        <w:trPr>
          <w:trHeight w:val="696"/>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省市场监督</w:t>
            </w:r>
          </w:p>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管理局</w:t>
            </w:r>
          </w:p>
        </w:tc>
        <w:tc>
          <w:tcPr>
            <w:tcW w:w="7159" w:type="dxa"/>
            <w:tcBorders>
              <w:left w:val="single" w:sz="4" w:space="0" w:color="auto"/>
              <w:bottom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负责指导做好乡村民宿的登记注册，依法办理电子营业执照。加强食品安全监督管理及从业人员食品安全培训。</w:t>
            </w:r>
          </w:p>
        </w:tc>
      </w:tr>
      <w:tr w:rsidR="006C3824">
        <w:trPr>
          <w:trHeight w:val="565"/>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w:t>
            </w:r>
            <w:proofErr w:type="gramStart"/>
            <w:r>
              <w:rPr>
                <w:rFonts w:ascii="仿宋_GB2312" w:eastAsia="仿宋_GB2312" w:hAnsi="仿宋_GB2312" w:cs="仿宋_GB2312" w:hint="eastAsia"/>
                <w:kern w:val="0"/>
                <w:sz w:val="24"/>
                <w:szCs w:val="24"/>
              </w:rPr>
              <w:t>卫健委</w:t>
            </w:r>
            <w:proofErr w:type="gramEnd"/>
          </w:p>
        </w:tc>
        <w:tc>
          <w:tcPr>
            <w:tcW w:w="7159" w:type="dxa"/>
            <w:tcBorders>
              <w:left w:val="single" w:sz="4" w:space="0" w:color="auto"/>
              <w:bottom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负责乡村民宿改建区域公共卫生管理。</w:t>
            </w:r>
          </w:p>
        </w:tc>
      </w:tr>
      <w:tr w:rsidR="006C3824">
        <w:trPr>
          <w:trHeight w:val="1464"/>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省地方金融</w:t>
            </w:r>
          </w:p>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监管局</w:t>
            </w:r>
          </w:p>
        </w:tc>
        <w:tc>
          <w:tcPr>
            <w:tcW w:w="7159" w:type="dxa"/>
            <w:tcBorders>
              <w:left w:val="single" w:sz="4" w:space="0" w:color="auto"/>
              <w:bottom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研究我省乡村民宿融资难和经验风险问题，加快推进我省农村综合产权交易中心建设，加大乡村民宿金融支持力度，创新推进乡村民宿投融资和经营保险工作，积极探索鼓励设立乡村民宿发展低息贷款、担保资金。</w:t>
            </w:r>
          </w:p>
        </w:tc>
      </w:tr>
      <w:tr w:rsidR="006C3824">
        <w:trPr>
          <w:trHeight w:val="1077"/>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省农业农村厅</w:t>
            </w:r>
          </w:p>
        </w:tc>
        <w:tc>
          <w:tcPr>
            <w:tcW w:w="7159" w:type="dxa"/>
            <w:tcBorders>
              <w:top w:val="single" w:sz="4" w:space="0" w:color="auto"/>
              <w:left w:val="single" w:sz="4" w:space="0" w:color="auto"/>
              <w:bottom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负责牵头协调相关部门加快基础配套设施、公共服务设施建设，引导发展特色农业，组织实施“清洁田园”专项治理工作，打造靓丽田园风光，助力乡村民宿发展。</w:t>
            </w:r>
          </w:p>
        </w:tc>
      </w:tr>
      <w:tr w:rsidR="006C3824">
        <w:trPr>
          <w:trHeight w:val="757"/>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省生态环境厅</w:t>
            </w:r>
          </w:p>
        </w:tc>
        <w:tc>
          <w:tcPr>
            <w:tcW w:w="7159" w:type="dxa"/>
            <w:tcBorders>
              <w:top w:val="single" w:sz="4" w:space="0" w:color="auto"/>
              <w:left w:val="single" w:sz="4" w:space="0" w:color="auto"/>
              <w:bottom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指导农村集中式饮用水水源保护、农村污水排放监管工作。指导农村生活污水专项治理工作。</w:t>
            </w:r>
          </w:p>
        </w:tc>
      </w:tr>
      <w:tr w:rsidR="006C3824">
        <w:trPr>
          <w:trHeight w:val="761"/>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省消防总队</w:t>
            </w:r>
          </w:p>
        </w:tc>
        <w:tc>
          <w:tcPr>
            <w:tcW w:w="7159" w:type="dxa"/>
            <w:tcBorders>
              <w:top w:val="single" w:sz="4" w:space="0" w:color="auto"/>
              <w:left w:val="single" w:sz="4" w:space="0" w:color="auto"/>
              <w:bottom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负责指导市县完善乡村民宿消防设施建设，提出海南省乡村民宿消防管理的安全要点。</w:t>
            </w:r>
          </w:p>
        </w:tc>
      </w:tr>
      <w:tr w:rsidR="006C3824">
        <w:trPr>
          <w:trHeight w:val="714"/>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省水</w:t>
            </w:r>
            <w:proofErr w:type="gramStart"/>
            <w:r>
              <w:rPr>
                <w:rFonts w:ascii="仿宋_GB2312" w:eastAsia="仿宋_GB2312" w:hAnsi="仿宋_GB2312" w:cs="仿宋_GB2312" w:hint="eastAsia"/>
                <w:kern w:val="0"/>
                <w:sz w:val="24"/>
                <w:szCs w:val="24"/>
              </w:rPr>
              <w:t>务</w:t>
            </w:r>
            <w:proofErr w:type="gramEnd"/>
            <w:r>
              <w:rPr>
                <w:rFonts w:ascii="仿宋_GB2312" w:eastAsia="仿宋_GB2312" w:hAnsi="仿宋_GB2312" w:cs="仿宋_GB2312" w:hint="eastAsia"/>
                <w:kern w:val="0"/>
                <w:sz w:val="24"/>
                <w:szCs w:val="24"/>
              </w:rPr>
              <w:t>厅</w:t>
            </w:r>
          </w:p>
        </w:tc>
        <w:tc>
          <w:tcPr>
            <w:tcW w:w="7159" w:type="dxa"/>
            <w:tcBorders>
              <w:top w:val="single" w:sz="4" w:space="0" w:color="auto"/>
              <w:left w:val="single" w:sz="4" w:space="0" w:color="auto"/>
              <w:bottom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负责保障农村饮用水安全，配合开展“清洁水源”专项治理工作。</w:t>
            </w:r>
          </w:p>
        </w:tc>
      </w:tr>
      <w:tr w:rsidR="006C3824">
        <w:trPr>
          <w:trHeight w:hRule="exact" w:val="787"/>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省通信管理局</w:t>
            </w:r>
          </w:p>
        </w:tc>
        <w:tc>
          <w:tcPr>
            <w:tcW w:w="7159" w:type="dxa"/>
            <w:tcBorders>
              <w:top w:val="single" w:sz="4" w:space="0" w:color="auto"/>
              <w:left w:val="single" w:sz="4" w:space="0" w:color="auto"/>
              <w:bottom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推进、引导相关基础电信运营企业在民宿集聚区实现光纤宽带网络和移动通信网络全覆盖。</w:t>
            </w:r>
          </w:p>
        </w:tc>
      </w:tr>
      <w:tr w:rsidR="006C3824">
        <w:trPr>
          <w:trHeight w:hRule="exact" w:val="1986"/>
          <w:jc w:val="center"/>
        </w:trPr>
        <w:tc>
          <w:tcPr>
            <w:tcW w:w="1845" w:type="dxa"/>
            <w:tcBorders>
              <w:top w:val="single" w:sz="4" w:space="0" w:color="auto"/>
              <w:left w:val="single" w:sz="4" w:space="0" w:color="auto"/>
              <w:bottom w:val="single" w:sz="4" w:space="0" w:color="auto"/>
              <w:right w:val="single" w:sz="4" w:space="0" w:color="auto"/>
            </w:tcBorders>
            <w:vAlign w:val="center"/>
          </w:tcPr>
          <w:p w:rsidR="006C3824" w:rsidRDefault="00FA6C95">
            <w:pPr>
              <w:jc w:val="cente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各市县政府</w:t>
            </w:r>
          </w:p>
        </w:tc>
        <w:tc>
          <w:tcPr>
            <w:tcW w:w="7159" w:type="dxa"/>
            <w:tcBorders>
              <w:top w:val="single" w:sz="4" w:space="0" w:color="auto"/>
              <w:left w:val="single" w:sz="4" w:space="0" w:color="auto"/>
              <w:bottom w:val="single" w:sz="4" w:space="0" w:color="auto"/>
              <w:right w:val="single" w:sz="4" w:space="0" w:color="auto"/>
            </w:tcBorders>
            <w:vAlign w:val="center"/>
          </w:tcPr>
          <w:p w:rsidR="006C3824" w:rsidRDefault="00FA6C95">
            <w:pPr>
              <w:rPr>
                <w:rFonts w:ascii="仿宋_GB2312" w:eastAsia="仿宋_GB2312" w:hAnsi="仿宋_GB2312" w:cs="仿宋_GB2312"/>
                <w:kern w:val="0"/>
                <w:sz w:val="24"/>
                <w:szCs w:val="24"/>
              </w:rPr>
            </w:pPr>
            <w:r>
              <w:rPr>
                <w:rFonts w:ascii="仿宋_GB2312" w:eastAsia="仿宋_GB2312" w:hAnsi="仿宋_GB2312" w:cs="仿宋_GB2312" w:hint="eastAsia"/>
                <w:kern w:val="0"/>
                <w:sz w:val="24"/>
                <w:szCs w:val="24"/>
              </w:rPr>
              <w:t xml:space="preserve">   </w:t>
            </w:r>
            <w:r>
              <w:rPr>
                <w:rFonts w:ascii="仿宋_GB2312" w:eastAsia="仿宋_GB2312" w:hAnsi="仿宋_GB2312" w:cs="仿宋_GB2312" w:hint="eastAsia"/>
                <w:kern w:val="0"/>
                <w:sz w:val="24"/>
                <w:szCs w:val="24"/>
              </w:rPr>
              <w:t>负责落实乡村民宿的属地建设管理责任，完善乡村民宿周边基础设施和公共服务设施建设，结合规划，引导乡村民宿连点串线成片规模发展。制定民宿发展人才激励政策，及财政奖励政策。做好乡村民宿的指导协调工作，及时对接有意愿建设乡村民宿的组织或个人，进行政策指导。实施乡村人居环境整治。配合省直有关部门开展乡村民宿建设、运营管理、招商推介等工作。</w:t>
            </w:r>
          </w:p>
        </w:tc>
      </w:tr>
    </w:tbl>
    <w:p w:rsidR="006C3824" w:rsidRDefault="006C3824">
      <w:pPr>
        <w:spacing w:line="360" w:lineRule="auto"/>
        <w:rPr>
          <w:rFonts w:ascii="方正小标宋_GBK" w:eastAsia="方正小标宋_GBK" w:hAnsi="方正小标宋_GBK" w:cs="方正小标宋_GBK"/>
          <w:bCs/>
          <w:sz w:val="36"/>
          <w:szCs w:val="36"/>
        </w:rPr>
      </w:pPr>
    </w:p>
    <w:p w:rsidR="006C3824" w:rsidRDefault="006C3824">
      <w:pPr>
        <w:spacing w:line="360" w:lineRule="auto"/>
        <w:jc w:val="center"/>
        <w:rPr>
          <w:rFonts w:ascii="宋体" w:hAnsi="宋体"/>
          <w:b/>
          <w:sz w:val="22"/>
        </w:rPr>
      </w:pPr>
    </w:p>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 w:rsidR="006C3824" w:rsidRDefault="006C3824">
      <w:pPr>
        <w:rPr>
          <w:rFonts w:hint="eastAsia"/>
        </w:rPr>
      </w:pPr>
    </w:p>
    <w:p w:rsidR="00FA6C95" w:rsidRDefault="00FA6C95">
      <w:pPr>
        <w:rPr>
          <w:rFonts w:hint="eastAsia"/>
        </w:rPr>
      </w:pPr>
    </w:p>
    <w:p w:rsidR="00FA6C95" w:rsidRDefault="00FA6C95">
      <w:pPr>
        <w:rPr>
          <w:rFonts w:hint="eastAsia"/>
        </w:rPr>
      </w:pPr>
    </w:p>
    <w:p w:rsidR="00FA6C95" w:rsidRPr="00FA6C95" w:rsidRDefault="00FA6C95"/>
    <w:p w:rsidR="006C3824" w:rsidRDefault="00FA6C95">
      <w:pPr>
        <w:spacing w:line="360" w:lineRule="auto"/>
        <w:rPr>
          <w:rFonts w:ascii="黑体" w:eastAsia="黑体" w:hAnsi="黑体" w:cs="黑体"/>
          <w:bCs/>
          <w:sz w:val="32"/>
          <w:szCs w:val="32"/>
        </w:rPr>
      </w:pPr>
      <w:r>
        <w:rPr>
          <w:rFonts w:ascii="黑体" w:eastAsia="黑体" w:hAnsi="黑体" w:cs="黑体" w:hint="eastAsia"/>
          <w:bCs/>
          <w:sz w:val="32"/>
          <w:szCs w:val="32"/>
        </w:rPr>
        <w:t>附</w:t>
      </w:r>
      <w:r>
        <w:rPr>
          <w:rFonts w:ascii="黑体" w:eastAsia="黑体" w:hAnsi="黑体" w:cs="黑体" w:hint="eastAsia"/>
          <w:bCs/>
          <w:sz w:val="32"/>
          <w:szCs w:val="32"/>
        </w:rPr>
        <w:t>2</w:t>
      </w:r>
    </w:p>
    <w:p w:rsidR="006C3824" w:rsidRDefault="00FA6C95">
      <w:pPr>
        <w:spacing w:line="360" w:lineRule="auto"/>
        <w:jc w:val="center"/>
        <w:rPr>
          <w:rFonts w:ascii="宋体" w:hAnsi="宋体" w:cs="方正小标宋_GBK"/>
          <w:b/>
          <w:sz w:val="44"/>
          <w:szCs w:val="44"/>
        </w:rPr>
      </w:pPr>
      <w:r>
        <w:rPr>
          <w:rFonts w:ascii="宋体" w:hAnsi="宋体" w:cs="方正小标宋_GBK" w:hint="eastAsia"/>
          <w:b/>
          <w:sz w:val="44"/>
          <w:szCs w:val="44"/>
        </w:rPr>
        <w:t>各市县年度乡村民宿创建任务分解表</w:t>
      </w:r>
    </w:p>
    <w:p w:rsidR="006C3824" w:rsidRDefault="00FA6C95">
      <w:pPr>
        <w:spacing w:line="360" w:lineRule="auto"/>
        <w:jc w:val="center"/>
        <w:rPr>
          <w:rFonts w:ascii="宋体" w:hAnsi="宋体" w:cs="方正小标宋_GBK"/>
          <w:sz w:val="44"/>
          <w:szCs w:val="44"/>
        </w:rPr>
      </w:pPr>
      <w:r>
        <w:rPr>
          <w:rFonts w:ascii="宋体" w:hAnsi="宋体" w:cs="方正小标宋_GBK" w:hint="eastAsia"/>
          <w:b/>
          <w:sz w:val="44"/>
          <w:szCs w:val="44"/>
        </w:rPr>
        <w:t>（</w:t>
      </w:r>
      <w:r>
        <w:rPr>
          <w:rFonts w:ascii="宋体" w:hAnsi="宋体" w:cs="方正小标宋_GBK" w:hint="eastAsia"/>
          <w:b/>
          <w:sz w:val="44"/>
          <w:szCs w:val="44"/>
        </w:rPr>
        <w:t>2019-2021</w:t>
      </w:r>
      <w:r>
        <w:rPr>
          <w:rFonts w:ascii="宋体" w:hAnsi="宋体" w:cs="方正小标宋_GBK" w:hint="eastAsia"/>
          <w:b/>
          <w:sz w:val="44"/>
          <w:szCs w:val="44"/>
        </w:rPr>
        <w:t>年）</w:t>
      </w:r>
    </w:p>
    <w:p w:rsidR="006C3824" w:rsidRDefault="006C3824"/>
    <w:tbl>
      <w:tblPr>
        <w:tblW w:w="8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2336"/>
        <w:gridCol w:w="2268"/>
        <w:gridCol w:w="2268"/>
      </w:tblGrid>
      <w:tr w:rsidR="006C3824">
        <w:trPr>
          <w:trHeight w:hRule="exact" w:val="650"/>
          <w:jc w:val="center"/>
        </w:trPr>
        <w:tc>
          <w:tcPr>
            <w:tcW w:w="1470" w:type="dxa"/>
            <w:vAlign w:val="center"/>
          </w:tcPr>
          <w:p w:rsidR="006C3824" w:rsidRDefault="00FA6C95">
            <w:pPr>
              <w:jc w:val="center"/>
              <w:rPr>
                <w:rFonts w:ascii="楷体" w:eastAsia="楷体" w:hAnsi="楷体"/>
                <w:b/>
                <w:sz w:val="24"/>
              </w:rPr>
            </w:pPr>
            <w:r>
              <w:rPr>
                <w:rFonts w:ascii="楷体" w:eastAsia="楷体" w:hAnsi="楷体" w:hint="eastAsia"/>
                <w:b/>
                <w:sz w:val="24"/>
              </w:rPr>
              <w:t>市县</w:t>
            </w:r>
          </w:p>
        </w:tc>
        <w:tc>
          <w:tcPr>
            <w:tcW w:w="2336" w:type="dxa"/>
            <w:vAlign w:val="center"/>
          </w:tcPr>
          <w:p w:rsidR="006C3824" w:rsidRDefault="00FA6C95">
            <w:pPr>
              <w:jc w:val="center"/>
              <w:rPr>
                <w:rFonts w:ascii="楷体" w:eastAsia="楷体" w:hAnsi="楷体"/>
                <w:b/>
                <w:sz w:val="24"/>
              </w:rPr>
            </w:pPr>
            <w:r>
              <w:rPr>
                <w:rFonts w:ascii="楷体" w:eastAsia="楷体" w:hAnsi="楷体" w:hint="eastAsia"/>
                <w:b/>
                <w:sz w:val="24"/>
              </w:rPr>
              <w:t>2</w:t>
            </w:r>
            <w:r>
              <w:rPr>
                <w:rFonts w:ascii="楷体" w:eastAsia="楷体" w:hAnsi="楷体"/>
                <w:b/>
                <w:sz w:val="24"/>
              </w:rPr>
              <w:t>019</w:t>
            </w:r>
            <w:r>
              <w:rPr>
                <w:rFonts w:ascii="楷体" w:eastAsia="楷体" w:hAnsi="楷体" w:hint="eastAsia"/>
                <w:b/>
                <w:sz w:val="24"/>
              </w:rPr>
              <w:t>年创建</w:t>
            </w:r>
          </w:p>
          <w:p w:rsidR="006C3824" w:rsidRDefault="00FA6C95">
            <w:pPr>
              <w:jc w:val="center"/>
              <w:rPr>
                <w:rFonts w:ascii="楷体" w:eastAsia="楷体" w:hAnsi="楷体"/>
                <w:b/>
                <w:sz w:val="24"/>
              </w:rPr>
            </w:pPr>
            <w:r>
              <w:rPr>
                <w:rFonts w:ascii="楷体" w:eastAsia="楷体" w:hAnsi="楷体" w:hint="eastAsia"/>
                <w:b/>
                <w:sz w:val="24"/>
              </w:rPr>
              <w:t>乡村民宿数量（</w:t>
            </w:r>
            <w:proofErr w:type="gramStart"/>
            <w:r>
              <w:rPr>
                <w:rFonts w:ascii="楷体" w:eastAsia="楷体" w:hAnsi="楷体" w:hint="eastAsia"/>
                <w:b/>
                <w:sz w:val="24"/>
              </w:rPr>
              <w:t>个</w:t>
            </w:r>
            <w:proofErr w:type="gramEnd"/>
            <w:r>
              <w:rPr>
                <w:rFonts w:ascii="楷体" w:eastAsia="楷体" w:hAnsi="楷体" w:hint="eastAsia"/>
                <w:b/>
                <w:sz w:val="24"/>
              </w:rPr>
              <w:t>）</w:t>
            </w:r>
          </w:p>
        </w:tc>
        <w:tc>
          <w:tcPr>
            <w:tcW w:w="2268" w:type="dxa"/>
            <w:vAlign w:val="center"/>
          </w:tcPr>
          <w:p w:rsidR="006C3824" w:rsidRDefault="00FA6C95">
            <w:pPr>
              <w:jc w:val="center"/>
              <w:rPr>
                <w:rFonts w:ascii="楷体" w:eastAsia="楷体" w:hAnsi="楷体"/>
                <w:b/>
                <w:sz w:val="24"/>
              </w:rPr>
            </w:pPr>
            <w:r>
              <w:rPr>
                <w:rFonts w:ascii="楷体" w:eastAsia="楷体" w:hAnsi="楷体" w:hint="eastAsia"/>
                <w:b/>
                <w:sz w:val="24"/>
              </w:rPr>
              <w:t>2</w:t>
            </w:r>
            <w:r>
              <w:rPr>
                <w:rFonts w:ascii="楷体" w:eastAsia="楷体" w:hAnsi="楷体"/>
                <w:b/>
                <w:sz w:val="24"/>
              </w:rPr>
              <w:t>020</w:t>
            </w:r>
            <w:r>
              <w:rPr>
                <w:rFonts w:ascii="楷体" w:eastAsia="楷体" w:hAnsi="楷体" w:hint="eastAsia"/>
                <w:b/>
                <w:sz w:val="24"/>
              </w:rPr>
              <w:t>年创建</w:t>
            </w:r>
          </w:p>
          <w:p w:rsidR="006C3824" w:rsidRDefault="00FA6C95">
            <w:pPr>
              <w:jc w:val="center"/>
              <w:rPr>
                <w:rFonts w:ascii="楷体" w:eastAsia="楷体" w:hAnsi="楷体"/>
                <w:b/>
                <w:sz w:val="24"/>
              </w:rPr>
            </w:pPr>
            <w:r>
              <w:rPr>
                <w:rFonts w:ascii="楷体" w:eastAsia="楷体" w:hAnsi="楷体" w:hint="eastAsia"/>
                <w:b/>
                <w:sz w:val="24"/>
              </w:rPr>
              <w:t>乡村民宿数量（</w:t>
            </w:r>
            <w:proofErr w:type="gramStart"/>
            <w:r>
              <w:rPr>
                <w:rFonts w:ascii="楷体" w:eastAsia="楷体" w:hAnsi="楷体" w:hint="eastAsia"/>
                <w:b/>
                <w:sz w:val="24"/>
              </w:rPr>
              <w:t>个</w:t>
            </w:r>
            <w:proofErr w:type="gramEnd"/>
            <w:r>
              <w:rPr>
                <w:rFonts w:ascii="楷体" w:eastAsia="楷体" w:hAnsi="楷体" w:hint="eastAsia"/>
                <w:b/>
                <w:sz w:val="24"/>
              </w:rPr>
              <w:t>）</w:t>
            </w:r>
          </w:p>
        </w:tc>
        <w:tc>
          <w:tcPr>
            <w:tcW w:w="2268" w:type="dxa"/>
            <w:vAlign w:val="center"/>
          </w:tcPr>
          <w:p w:rsidR="006C3824" w:rsidRDefault="00FA6C95">
            <w:pPr>
              <w:jc w:val="center"/>
              <w:rPr>
                <w:rFonts w:ascii="楷体" w:eastAsia="楷体" w:hAnsi="楷体"/>
                <w:b/>
                <w:sz w:val="24"/>
              </w:rPr>
            </w:pPr>
            <w:r>
              <w:rPr>
                <w:rFonts w:ascii="楷体" w:eastAsia="楷体" w:hAnsi="楷体" w:hint="eastAsia"/>
                <w:b/>
                <w:sz w:val="24"/>
              </w:rPr>
              <w:t>2</w:t>
            </w:r>
            <w:r>
              <w:rPr>
                <w:rFonts w:ascii="楷体" w:eastAsia="楷体" w:hAnsi="楷体"/>
                <w:b/>
                <w:sz w:val="24"/>
              </w:rPr>
              <w:t>02</w:t>
            </w:r>
            <w:r>
              <w:rPr>
                <w:rFonts w:ascii="楷体" w:eastAsia="楷体" w:hAnsi="楷体" w:hint="eastAsia"/>
                <w:b/>
                <w:sz w:val="24"/>
              </w:rPr>
              <w:t>1</w:t>
            </w:r>
            <w:r>
              <w:rPr>
                <w:rFonts w:ascii="楷体" w:eastAsia="楷体" w:hAnsi="楷体" w:hint="eastAsia"/>
                <w:b/>
                <w:sz w:val="24"/>
              </w:rPr>
              <w:t>年创建</w:t>
            </w:r>
          </w:p>
          <w:p w:rsidR="006C3824" w:rsidRDefault="00FA6C95">
            <w:pPr>
              <w:jc w:val="center"/>
              <w:rPr>
                <w:rFonts w:ascii="楷体" w:eastAsia="楷体" w:hAnsi="楷体"/>
                <w:b/>
                <w:sz w:val="24"/>
              </w:rPr>
            </w:pPr>
            <w:r>
              <w:rPr>
                <w:rFonts w:ascii="楷体" w:eastAsia="楷体" w:hAnsi="楷体" w:hint="eastAsia"/>
                <w:b/>
                <w:sz w:val="24"/>
              </w:rPr>
              <w:t>乡村民宿数量（</w:t>
            </w:r>
            <w:proofErr w:type="gramStart"/>
            <w:r>
              <w:rPr>
                <w:rFonts w:ascii="楷体" w:eastAsia="楷体" w:hAnsi="楷体" w:hint="eastAsia"/>
                <w:b/>
                <w:sz w:val="24"/>
              </w:rPr>
              <w:t>个</w:t>
            </w:r>
            <w:proofErr w:type="gramEnd"/>
            <w:r>
              <w:rPr>
                <w:rFonts w:ascii="楷体" w:eastAsia="楷体" w:hAnsi="楷体" w:hint="eastAsia"/>
                <w:b/>
                <w:sz w:val="24"/>
              </w:rPr>
              <w:t>）</w:t>
            </w:r>
          </w:p>
        </w:tc>
      </w:tr>
      <w:tr w:rsidR="006C3824">
        <w:trPr>
          <w:trHeight w:hRule="exact" w:val="567"/>
          <w:jc w:val="center"/>
        </w:trPr>
        <w:tc>
          <w:tcPr>
            <w:tcW w:w="1470" w:type="dxa"/>
            <w:vAlign w:val="center"/>
          </w:tcPr>
          <w:p w:rsidR="006C3824" w:rsidRDefault="00FA6C95">
            <w:pPr>
              <w:widowControl/>
              <w:jc w:val="center"/>
              <w:rPr>
                <w:rFonts w:ascii="宋体" w:hAnsi="宋体"/>
                <w:color w:val="000000"/>
                <w:sz w:val="28"/>
              </w:rPr>
            </w:pPr>
            <w:r>
              <w:rPr>
                <w:rFonts w:ascii="宋体" w:hAnsi="宋体" w:hint="eastAsia"/>
                <w:color w:val="000000"/>
                <w:sz w:val="28"/>
              </w:rPr>
              <w:t>海口</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21</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53</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53</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三亚</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27</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66</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66</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琼海</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4</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11</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11</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万宁</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6</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15</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15</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文昌</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3</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8</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8</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陵水</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4</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9</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9</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五指山</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1</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3</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3</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定安</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1</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3</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3</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屯昌</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1</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2</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2</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琼中</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1</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2</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2</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保亭</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1</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4</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4</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白沙</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1</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1</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1</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儋州</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3</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8</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8</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东方</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1</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3</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3</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澄迈</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2</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4</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4</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临高</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1</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2</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2</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乐东</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1</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3</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3</w:t>
            </w:r>
          </w:p>
        </w:tc>
      </w:tr>
      <w:tr w:rsidR="006C3824">
        <w:trPr>
          <w:trHeight w:hRule="exact" w:val="567"/>
          <w:jc w:val="center"/>
        </w:trPr>
        <w:tc>
          <w:tcPr>
            <w:tcW w:w="1470" w:type="dxa"/>
            <w:vAlign w:val="center"/>
          </w:tcPr>
          <w:p w:rsidR="006C3824" w:rsidRDefault="00FA6C95">
            <w:pPr>
              <w:jc w:val="center"/>
              <w:rPr>
                <w:rFonts w:ascii="宋体" w:hAnsi="宋体"/>
                <w:color w:val="000000"/>
                <w:sz w:val="28"/>
              </w:rPr>
            </w:pPr>
            <w:r>
              <w:rPr>
                <w:rFonts w:ascii="宋体" w:hAnsi="宋体" w:hint="eastAsia"/>
                <w:color w:val="000000"/>
                <w:sz w:val="28"/>
              </w:rPr>
              <w:t>昌江</w:t>
            </w:r>
          </w:p>
        </w:tc>
        <w:tc>
          <w:tcPr>
            <w:tcW w:w="2336" w:type="dxa"/>
            <w:vAlign w:val="center"/>
          </w:tcPr>
          <w:p w:rsidR="006C3824" w:rsidRDefault="00FA6C95">
            <w:pPr>
              <w:jc w:val="center"/>
              <w:rPr>
                <w:rFonts w:ascii="宋体" w:hAnsi="宋体"/>
                <w:color w:val="000000"/>
                <w:sz w:val="28"/>
              </w:rPr>
            </w:pPr>
            <w:r>
              <w:rPr>
                <w:rFonts w:ascii="宋体" w:hAnsi="宋体" w:hint="eastAsia"/>
                <w:color w:val="000000"/>
                <w:sz w:val="28"/>
              </w:rPr>
              <w:t>1</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3</w:t>
            </w:r>
          </w:p>
        </w:tc>
        <w:tc>
          <w:tcPr>
            <w:tcW w:w="2268" w:type="dxa"/>
            <w:vAlign w:val="center"/>
          </w:tcPr>
          <w:p w:rsidR="006C3824" w:rsidRDefault="00FA6C95">
            <w:pPr>
              <w:jc w:val="center"/>
              <w:rPr>
                <w:rFonts w:ascii="宋体" w:hAnsi="宋体"/>
                <w:color w:val="000000"/>
                <w:sz w:val="28"/>
              </w:rPr>
            </w:pPr>
            <w:r>
              <w:rPr>
                <w:rFonts w:ascii="宋体" w:hAnsi="宋体" w:hint="eastAsia"/>
                <w:color w:val="000000"/>
                <w:sz w:val="28"/>
              </w:rPr>
              <w:t>3</w:t>
            </w:r>
          </w:p>
        </w:tc>
      </w:tr>
      <w:tr w:rsidR="006C3824">
        <w:trPr>
          <w:trHeight w:hRule="exact" w:val="567"/>
          <w:jc w:val="center"/>
        </w:trPr>
        <w:tc>
          <w:tcPr>
            <w:tcW w:w="1470" w:type="dxa"/>
          </w:tcPr>
          <w:p w:rsidR="006C3824" w:rsidRDefault="00FA6C95">
            <w:pPr>
              <w:jc w:val="center"/>
              <w:rPr>
                <w:rFonts w:ascii="宋体" w:hAnsi="宋体"/>
                <w:b/>
                <w:sz w:val="28"/>
              </w:rPr>
            </w:pPr>
            <w:r>
              <w:rPr>
                <w:rFonts w:ascii="宋体" w:hAnsi="宋体" w:hint="eastAsia"/>
                <w:b/>
                <w:sz w:val="28"/>
              </w:rPr>
              <w:t>合计</w:t>
            </w:r>
          </w:p>
        </w:tc>
        <w:tc>
          <w:tcPr>
            <w:tcW w:w="2336" w:type="dxa"/>
            <w:vAlign w:val="center"/>
          </w:tcPr>
          <w:p w:rsidR="006C3824" w:rsidRDefault="00FA6C95">
            <w:pPr>
              <w:jc w:val="center"/>
              <w:rPr>
                <w:rFonts w:ascii="宋体" w:hAnsi="宋体"/>
                <w:b/>
                <w:color w:val="000000"/>
                <w:sz w:val="28"/>
              </w:rPr>
            </w:pPr>
            <w:r>
              <w:rPr>
                <w:rFonts w:ascii="宋体" w:hAnsi="宋体" w:hint="eastAsia"/>
                <w:b/>
                <w:color w:val="000000"/>
                <w:sz w:val="28"/>
              </w:rPr>
              <w:t>80</w:t>
            </w:r>
          </w:p>
        </w:tc>
        <w:tc>
          <w:tcPr>
            <w:tcW w:w="2268" w:type="dxa"/>
            <w:vAlign w:val="center"/>
          </w:tcPr>
          <w:p w:rsidR="006C3824" w:rsidRDefault="00FA6C95">
            <w:pPr>
              <w:jc w:val="center"/>
              <w:rPr>
                <w:rFonts w:ascii="宋体" w:hAnsi="宋体"/>
                <w:b/>
                <w:color w:val="000000"/>
                <w:sz w:val="28"/>
              </w:rPr>
            </w:pPr>
            <w:r>
              <w:rPr>
                <w:rFonts w:ascii="宋体" w:hAnsi="宋体" w:hint="eastAsia"/>
                <w:b/>
                <w:color w:val="000000"/>
                <w:sz w:val="28"/>
              </w:rPr>
              <w:t>200</w:t>
            </w:r>
          </w:p>
        </w:tc>
        <w:tc>
          <w:tcPr>
            <w:tcW w:w="2268" w:type="dxa"/>
            <w:vAlign w:val="center"/>
          </w:tcPr>
          <w:p w:rsidR="006C3824" w:rsidRDefault="00FA6C95">
            <w:pPr>
              <w:jc w:val="center"/>
              <w:rPr>
                <w:rFonts w:ascii="宋体" w:hAnsi="宋体"/>
                <w:b/>
                <w:color w:val="000000"/>
                <w:sz w:val="28"/>
              </w:rPr>
            </w:pPr>
            <w:r>
              <w:rPr>
                <w:rFonts w:ascii="宋体" w:hAnsi="宋体" w:hint="eastAsia"/>
                <w:b/>
                <w:color w:val="000000"/>
                <w:sz w:val="28"/>
              </w:rPr>
              <w:t>200</w:t>
            </w:r>
          </w:p>
        </w:tc>
      </w:tr>
    </w:tbl>
    <w:p w:rsidR="006C3824" w:rsidRDefault="006C3824"/>
    <w:sectPr w:rsidR="006C3824" w:rsidSect="006C3824">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3824" w:rsidRDefault="006C3824" w:rsidP="006C3824">
      <w:r>
        <w:separator/>
      </w:r>
    </w:p>
  </w:endnote>
  <w:endnote w:type="continuationSeparator" w:id="0">
    <w:p w:rsidR="006C3824" w:rsidRDefault="006C3824" w:rsidP="006C38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3824" w:rsidRDefault="006C3824">
    <w:pPr>
      <w:pStyle w:val="a3"/>
    </w:pPr>
    <w:r>
      <w:pict>
        <v:rect id="文本框 1" o:spid="_x0000_s2049" style="position:absolute;margin-left:104pt;margin-top:0;width:2in;height:2in;z-index:251658240;mso-wrap-style:none;mso-position-horizontal:outside;mso-position-horizontal-relative:margin" o:preferrelative="t" filled="f" stroked="f">
          <v:textbox style="mso-fit-shape-to-text:t" inset="0,0,0,0">
            <w:txbxContent>
              <w:p w:rsidR="006C3824" w:rsidRDefault="006C3824">
                <w:pPr>
                  <w:pStyle w:val="a3"/>
                </w:pPr>
                <w:r>
                  <w:rPr>
                    <w:rFonts w:hint="eastAsia"/>
                  </w:rPr>
                  <w:fldChar w:fldCharType="begin"/>
                </w:r>
                <w:r w:rsidR="00FA6C95">
                  <w:rPr>
                    <w:rFonts w:hint="eastAsia"/>
                  </w:rPr>
                  <w:instrText xml:space="preserve"> PAGE  \* MERGEFORMAT </w:instrText>
                </w:r>
                <w:r>
                  <w:rPr>
                    <w:rFonts w:hint="eastAsia"/>
                  </w:rPr>
                  <w:fldChar w:fldCharType="separate"/>
                </w:r>
                <w:r w:rsidR="00FA6C95">
                  <w:rPr>
                    <w:noProof/>
                  </w:rPr>
                  <w:t>- 12 -</w:t>
                </w:r>
                <w:r>
                  <w:rPr>
                    <w:rFonts w:hint="eastAsia"/>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3824" w:rsidRDefault="006C3824" w:rsidP="006C3824">
      <w:r>
        <w:separator/>
      </w:r>
    </w:p>
  </w:footnote>
  <w:footnote w:type="continuationSeparator" w:id="0">
    <w:p w:rsidR="006C3824" w:rsidRDefault="006C3824" w:rsidP="006C382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1"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68704973"/>
    <w:rsid w:val="0024403E"/>
    <w:rsid w:val="004656BF"/>
    <w:rsid w:val="006B39DB"/>
    <w:rsid w:val="006C3824"/>
    <w:rsid w:val="00CC7C3D"/>
    <w:rsid w:val="00CE3187"/>
    <w:rsid w:val="00E826D3"/>
    <w:rsid w:val="00E96911"/>
    <w:rsid w:val="00F722C8"/>
    <w:rsid w:val="00FA6C95"/>
    <w:rsid w:val="00FE583D"/>
    <w:rsid w:val="02051782"/>
    <w:rsid w:val="0A072481"/>
    <w:rsid w:val="0CFA155A"/>
    <w:rsid w:val="0DFE48CD"/>
    <w:rsid w:val="0F731B6C"/>
    <w:rsid w:val="0FD358A1"/>
    <w:rsid w:val="0FD77D49"/>
    <w:rsid w:val="10582D75"/>
    <w:rsid w:val="128A4F8F"/>
    <w:rsid w:val="147350A0"/>
    <w:rsid w:val="175233D3"/>
    <w:rsid w:val="1E9D4B45"/>
    <w:rsid w:val="207071D9"/>
    <w:rsid w:val="216C6661"/>
    <w:rsid w:val="22DD303F"/>
    <w:rsid w:val="25A16ACB"/>
    <w:rsid w:val="2A014B1C"/>
    <w:rsid w:val="2CC3154E"/>
    <w:rsid w:val="2EED04A8"/>
    <w:rsid w:val="309F3907"/>
    <w:rsid w:val="30FE24F4"/>
    <w:rsid w:val="329B2A26"/>
    <w:rsid w:val="34F079AC"/>
    <w:rsid w:val="373972A7"/>
    <w:rsid w:val="37644C0D"/>
    <w:rsid w:val="386A6232"/>
    <w:rsid w:val="3A0F3E29"/>
    <w:rsid w:val="3B20423E"/>
    <w:rsid w:val="3D651E1B"/>
    <w:rsid w:val="3F7C71A2"/>
    <w:rsid w:val="41A85315"/>
    <w:rsid w:val="46170FF4"/>
    <w:rsid w:val="46C12D9D"/>
    <w:rsid w:val="4A16089B"/>
    <w:rsid w:val="4BC77561"/>
    <w:rsid w:val="4C8F3383"/>
    <w:rsid w:val="4E247168"/>
    <w:rsid w:val="51937351"/>
    <w:rsid w:val="51BC4834"/>
    <w:rsid w:val="534366F7"/>
    <w:rsid w:val="55AF0631"/>
    <w:rsid w:val="562F2253"/>
    <w:rsid w:val="57755CC1"/>
    <w:rsid w:val="57ED0011"/>
    <w:rsid w:val="5A7D62F9"/>
    <w:rsid w:val="5FB104E9"/>
    <w:rsid w:val="609C46F9"/>
    <w:rsid w:val="6288483E"/>
    <w:rsid w:val="638763D9"/>
    <w:rsid w:val="670D3ED7"/>
    <w:rsid w:val="68704973"/>
    <w:rsid w:val="6A9D401F"/>
    <w:rsid w:val="6AF24543"/>
    <w:rsid w:val="6B3D075F"/>
    <w:rsid w:val="6FBA5841"/>
    <w:rsid w:val="706A4340"/>
    <w:rsid w:val="71325934"/>
    <w:rsid w:val="73231CF3"/>
    <w:rsid w:val="738B00C1"/>
    <w:rsid w:val="743837D6"/>
    <w:rsid w:val="75215447"/>
    <w:rsid w:val="7DCF202B"/>
    <w:rsid w:val="7E9E4F48"/>
    <w:rsid w:val="7EA3717F"/>
    <w:rsid w:val="7FDD7E53"/>
    <w:rsid w:val="7FF1097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unhideWhenUsed="1" w:qFormat="1"/>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3824"/>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6C3824"/>
    <w:pPr>
      <w:tabs>
        <w:tab w:val="center" w:pos="4153"/>
        <w:tab w:val="right" w:pos="8306"/>
      </w:tabs>
      <w:snapToGrid w:val="0"/>
      <w:jc w:val="left"/>
    </w:pPr>
    <w:rPr>
      <w:sz w:val="18"/>
    </w:rPr>
  </w:style>
  <w:style w:type="paragraph" w:styleId="a4">
    <w:name w:val="header"/>
    <w:basedOn w:val="a"/>
    <w:qFormat/>
    <w:rsid w:val="006C3824"/>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2934</Words>
  <Characters>2964</Characters>
  <Application>Microsoft Office Word</Application>
  <DocSecurity>0</DocSecurity>
  <Lines>174</Lines>
  <Paragraphs>137</Paragraphs>
  <ScaleCrop>false</ScaleCrop>
  <Company>Microsoft</Company>
  <LinksUpToDate>false</LinksUpToDate>
  <CharactersWithSpaces>5761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海南省促进乡村民宿发展实施方案</dc:title>
  <dc:creator>hfghs</dc:creator>
  <cp:lastModifiedBy>欧玉山</cp:lastModifiedBy>
  <cp:revision>1</cp:revision>
  <cp:lastPrinted>2019-05-20T09:32:00Z</cp:lastPrinted>
  <dcterms:created xsi:type="dcterms:W3CDTF">2019-03-20T09:02:00Z</dcterms:created>
  <dcterms:modified xsi:type="dcterms:W3CDTF">2019-05-20T09:32:00Z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