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90" w:lineRule="atLeas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优秀党务工作者石莉娜同志</w:t>
      </w:r>
    </w:p>
    <w:p>
      <w:pPr>
        <w:pStyle w:val="4"/>
        <w:widowControl/>
        <w:spacing w:beforeAutospacing="0" w:afterAutospacing="0" w:line="390" w:lineRule="atLeast"/>
        <w:ind w:firstLine="42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sz w:val="36"/>
          <w:szCs w:val="36"/>
        </w:rPr>
        <w:t>事迹材料</w:t>
      </w:r>
    </w:p>
    <w:p>
      <w:pPr>
        <w:pStyle w:val="4"/>
        <w:widowControl/>
        <w:spacing w:beforeAutospacing="0" w:afterAutospacing="0" w:line="390" w:lineRule="atLeast"/>
        <w:ind w:firstLine="420"/>
        <w:rPr>
          <w:rFonts w:ascii="仿宋" w:hAnsi="仿宋" w:eastAsia="仿宋" w:cs="仿宋"/>
          <w:sz w:val="32"/>
          <w:szCs w:val="32"/>
        </w:rPr>
      </w:pPr>
    </w:p>
    <w:p>
      <w:pPr>
        <w:pStyle w:val="4"/>
        <w:widowControl/>
        <w:spacing w:beforeAutospacing="0" w:afterAutospacing="0" w:line="39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石莉娜，女，1980年4月出生，中共党员，2001年7月参加工作，现任中共海南省住房和城乡建设行业委员会委员、中共海南省建设人力资源管理协会支部委员会组织委员、协会法人兼秘书长。该同志自担任党支部组织委员以来，以高度的职责感和强烈的事业心，在</w:t>
      </w:r>
      <w:r>
        <w:rPr>
          <w:rFonts w:hint="eastAsia" w:ascii="仿宋_GB2312" w:hAnsi="仿宋_GB2312" w:eastAsia="仿宋_GB2312" w:cs="仿宋_GB2312"/>
          <w:color w:val="000000"/>
          <w:sz w:val="32"/>
          <w:szCs w:val="32"/>
        </w:rPr>
        <w:t>党务工作上坚持原则，公道正派，克己奉公，廉洁自律，认真落实中央和省委关于全面从严治党的部署要求，党建意识强，党务工作水平较高模范履行党的建设工作职责，在本职岗位上作出较好的成</w:t>
      </w:r>
      <w:bookmarkStart w:id="0" w:name="_GoBack"/>
      <w:bookmarkEnd w:id="0"/>
      <w:r>
        <w:rPr>
          <w:rFonts w:hint="eastAsia" w:ascii="仿宋_GB2312" w:hAnsi="仿宋_GB2312" w:eastAsia="仿宋_GB2312" w:cs="仿宋_GB2312"/>
          <w:color w:val="000000"/>
          <w:sz w:val="32"/>
          <w:szCs w:val="32"/>
        </w:rPr>
        <w:t>绩。</w:t>
      </w:r>
    </w:p>
    <w:p>
      <w:pPr>
        <w:pStyle w:val="4"/>
        <w:widowControl/>
        <w:spacing w:beforeAutospacing="0" w:afterAutospacing="0" w:line="390" w:lineRule="atLeast"/>
        <w:ind w:firstLine="640" w:firstLineChars="200"/>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一、严于律己、勤于学习，不断提升党务工作能力。</w:t>
      </w:r>
    </w:p>
    <w:p>
      <w:pPr>
        <w:pStyle w:val="4"/>
        <w:widowControl/>
        <w:spacing w:beforeAutospacing="0" w:afterAutospacing="0" w:line="39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同志具有较高的思想政治觉悟，始终严于律己、勤于学习，不断提升党务工作潜力。作为一名党务工作者，她十分注重知识的更新，坚持把学习摆在重要位置，坚持以习近平新时代中国特色社会主义思想武装头脑，深入学习贯彻习近平总书记关于海南工作的系列重要讲话和知识批示精神，增强“四个意识”、坚定“四个自信”、做到“两个维护”；在思想上行动上同以习近平同志为核心的党中央保持高度一致。</w:t>
      </w:r>
      <w:r>
        <w:rPr>
          <w:rFonts w:hint="eastAsia" w:ascii="仿宋_GB2312" w:hAnsi="仿宋_GB2312" w:eastAsia="仿宋_GB2312" w:cs="仿宋_GB2312"/>
          <w:color w:val="000000"/>
          <w:sz w:val="32"/>
          <w:szCs w:val="32"/>
        </w:rPr>
        <w:br w:type="textWrapping"/>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她运用所学的知识，把党建和业务结合在一起，坚持党的群众路线、理论联系实际、批评与自我批评的原则，不断提升自身工作潜力，党务工作能力得到大幅度提升。</w:t>
      </w:r>
    </w:p>
    <w:p>
      <w:pPr>
        <w:pStyle w:val="4"/>
        <w:widowControl/>
        <w:spacing w:beforeAutospacing="0" w:afterAutospacing="0" w:line="390" w:lineRule="atLeas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二、求真务实，开拓进取，用心探索党务工作新路子。</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了严格按章办事，严肃党的纪律，注意增强党员意识外，还注重自身学习和培养下属不断地改善传统的党务工作方法，充分运用现代的管理知识和“互联网+党建”、“党建+业务”开展党务工作，努力实现党务工作结合业务更加科学化、现代化。</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工作中任劳任怨，工作踏实肯干，坚持原则，严格发展党员的每一个步骤，认真细致的对待每一份材料。同时，她在上级党委领导下，认真推进行业两新组织“两个覆盖”工作；努抓行业党员发展工作和入党积极分子培养力度，力争把行业各类优秀人才吸收到党的队伍，表现出突出的业务水平和工作潜力。</w:t>
      </w:r>
    </w:p>
    <w:p>
      <w:pPr>
        <w:pStyle w:val="4"/>
        <w:widowControl/>
        <w:spacing w:beforeAutospacing="0" w:afterAutospacing="0" w:line="390" w:lineRule="atLeas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三、不计得失、默默奉献，全心全意为民服务。</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工作辛苦繁杂，多年来该同志无怨无悔、不计得失、默默地工作着、奉献着。她经常牺牲休息时间加班，为协会的建设与发展默默奉献自我的光和热。在平时的工作中，事事、处处、时时都以党员的标准来严格要求自我，对事业兢兢业业，勤勤恳恳，表现出强烈的事业心和高度政治职责感，在党员干部中树立了榜样。她经常与青年党员谈心，了解他们在实际工作和学习中遇到问题，并帮忙解决，体现的是一个共产党员及一名党务工作者高度的职责心和使命感。</w:t>
      </w:r>
    </w:p>
    <w:p>
      <w:pPr>
        <w:pStyle w:val="4"/>
        <w:widowControl/>
        <w:spacing w:beforeAutospacing="0" w:afterAutospacing="0" w:line="39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疫情期间，她居家办公，随时做好协会的上级党委安排的关于疫情的相关工作。她积极响应上级党委的号召，鼓励党员、入党积极分子</w:t>
      </w:r>
      <w:r>
        <w:rPr>
          <w:rFonts w:hint="eastAsia" w:ascii="仿宋_GB2312" w:hAnsi="仿宋_GB2312" w:eastAsia="仿宋_GB2312" w:cs="仿宋_GB2312"/>
          <w:bCs/>
          <w:sz w:val="32"/>
          <w:szCs w:val="32"/>
        </w:rPr>
        <w:t>积极参与省住建厅“抗疫助农，爱心助卖”活动，主动联系万宁瓜农，帮助他们销售因疫情滞销的西瓜100余箱，给农民创收3300多元。主动联系省住建厅帮扶的白沙县打安村兰花种植扶贫基地，为基地推销因疫情滞销的兰花115株，帮助花农创收2300元，有效缓解了农产品滞销问题</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积极贯彻落实省市相关部门支持中小企业应对疫情复工复产要求，主动为租户减免租金。为帮助租用协会办公场所的海南瑞驰生态科技有限公司尽快恢复运营，经支部讨论通过，减免该企业疫情期间（三个月）一半的租金，共为企业减负15000余元，帮助企业渡过了难关，顺利复工复产。</w:t>
      </w:r>
    </w:p>
    <w:p>
      <w:pPr>
        <w:pStyle w:val="4"/>
        <w:widowControl/>
        <w:spacing w:beforeAutospacing="0" w:afterAutospacing="0" w:line="390" w:lineRule="atLeast"/>
        <w:ind w:firstLine="640" w:firstLineChars="200"/>
        <w:rPr>
          <w:rFonts w:ascii="仿宋" w:hAnsi="仿宋" w:eastAsia="仿宋" w:cs="仿宋"/>
          <w:sz w:val="32"/>
          <w:szCs w:val="32"/>
        </w:rPr>
      </w:pPr>
      <w:r>
        <w:rPr>
          <w:rFonts w:hint="eastAsia" w:ascii="楷体_GB2312" w:hAnsi="楷体_GB2312" w:eastAsia="楷体_GB2312" w:cs="楷体_GB2312"/>
          <w:b w:val="0"/>
          <w:bCs w:val="0"/>
          <w:sz w:val="32"/>
          <w:szCs w:val="32"/>
        </w:rPr>
        <w:t>四、练好内功，强化廉政，打造一支高效廉洁的实干型党组织。</w:t>
      </w:r>
    </w:p>
    <w:p>
      <w:pPr>
        <w:pStyle w:val="4"/>
        <w:widowControl/>
        <w:spacing w:beforeAutospacing="0" w:afterAutospacing="0"/>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教育引导广大党员干部自觉加强党性修养，全面提高党员队伍素质能力，努力建设一支清正廉洁、务实为民的服务型队伍。</w:t>
      </w:r>
      <w:r>
        <w:rPr>
          <w:rStyle w:val="7"/>
          <w:rFonts w:hint="eastAsia" w:ascii="仿宋_GB2312" w:hAnsi="仿宋_GB2312" w:eastAsia="仿宋_GB2312" w:cs="仿宋_GB2312"/>
          <w:sz w:val="32"/>
          <w:szCs w:val="32"/>
        </w:rPr>
        <w:t>一是认真做好“三会一课”和“两学一做”</w:t>
      </w:r>
      <w:r>
        <w:rPr>
          <w:rStyle w:val="7"/>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按照党员管理制度，定期召开支部党员大会、支部委员会和党小组会，认真组织党员上好党课，每年组织召开支部党员大会3次，组织党员学习12次，开展3个专题的学习研讨，通过学习，提升了党员素质和政治觉悟。配合书记组织支部党员前往定安母瑞山举办主题党日活动和观看抗美援朝题材电影《金刚川》。</w:t>
      </w:r>
      <w:r>
        <w:rPr>
          <w:rStyle w:val="7"/>
          <w:rFonts w:hint="eastAsia" w:ascii="仿宋_GB2312" w:hAnsi="仿宋_GB2312" w:eastAsia="仿宋_GB2312" w:cs="仿宋_GB2312"/>
          <w:sz w:val="32"/>
          <w:szCs w:val="32"/>
        </w:rPr>
        <w:t>二是开展党纪法规学习</w:t>
      </w:r>
      <w:r>
        <w:rPr>
          <w:rStyle w:val="7"/>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专门召开会议，组织学习贯彻《中共共产党廉洁自律准则》和《中共共产党纪律处分条例》。</w:t>
      </w:r>
      <w:r>
        <w:rPr>
          <w:rFonts w:hint="eastAsia" w:ascii="仿宋_GB2312" w:hAnsi="仿宋_GB2312" w:eastAsia="仿宋_GB2312" w:cs="仿宋_GB2312"/>
          <w:b/>
          <w:bCs/>
          <w:sz w:val="32"/>
          <w:szCs w:val="32"/>
        </w:rPr>
        <w:t>三是开展党员干部思想建设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组织党员赴母瑞山等革命根据地考察，组织党员观看爱国电影，强化爱国热情，教育引导党员树立正确的社会主义核心价值观。</w:t>
      </w:r>
      <w:r>
        <w:rPr>
          <w:rStyle w:val="7"/>
          <w:rFonts w:hint="eastAsia" w:ascii="仿宋_GB2312" w:hAnsi="仿宋_GB2312" w:eastAsia="仿宋_GB2312" w:cs="仿宋_GB2312"/>
          <w:sz w:val="32"/>
          <w:szCs w:val="32"/>
        </w:rPr>
        <w:t>四是落实党风廉政责任机制。</w:t>
      </w:r>
      <w:r>
        <w:rPr>
          <w:rFonts w:hint="eastAsia" w:ascii="仿宋_GB2312" w:hAnsi="仿宋_GB2312" w:eastAsia="仿宋_GB2312" w:cs="仿宋_GB2312"/>
          <w:sz w:val="32"/>
          <w:szCs w:val="32"/>
        </w:rPr>
        <w:t>严格党风廉政建设“两个责任”落实，进一步加大宣传力度，严明责任主体，明确责任担当，推动党风廉政责任在我会得到落实。</w:t>
      </w:r>
      <w:r>
        <w:rPr>
          <w:rStyle w:val="7"/>
          <w:rFonts w:hint="eastAsia" w:ascii="仿宋_GB2312" w:hAnsi="仿宋_GB2312" w:eastAsia="仿宋_GB2312" w:cs="仿宋_GB2312"/>
          <w:sz w:val="32"/>
          <w:szCs w:val="32"/>
        </w:rPr>
        <w:t>五是强化对权力运行的监管。</w:t>
      </w:r>
      <w:r>
        <w:rPr>
          <w:rFonts w:hint="eastAsia" w:ascii="仿宋_GB2312" w:hAnsi="仿宋_GB2312" w:eastAsia="仿宋_GB2312" w:cs="仿宋_GB2312"/>
          <w:sz w:val="32"/>
          <w:szCs w:val="32"/>
        </w:rPr>
        <w:t>坚决贯彻民主集中制，坚持重大事项集体研究决策制度，切实形成用制度管权、管人、管事的长效机制。</w:t>
      </w:r>
    </w:p>
    <w:p>
      <w:pPr>
        <w:pStyle w:val="4"/>
        <w:widowControl/>
        <w:spacing w:beforeAutospacing="0" w:afterAutospacing="0"/>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五、强化服务，加强自律，努力打造一支为民办实事的服务型党组织。</w:t>
      </w:r>
    </w:p>
    <w:p>
      <w:pPr>
        <w:pStyle w:val="4"/>
        <w:widowControl/>
        <w:spacing w:beforeAutospacing="0" w:afterAutospacing="0" w:line="39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以“全心全意为人民服务”为工作宗旨，切实加强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"http://www.haoword.com/gongwen/wenming/" \t "_blank"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color w:val="auto"/>
          <w:sz w:val="32"/>
          <w:szCs w:val="32"/>
          <w:u w:val="none"/>
        </w:rPr>
        <w:t>精神文明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建设，着力提升党员干部服务基层群众水平。</w:t>
      </w:r>
      <w:r>
        <w:rPr>
          <w:rStyle w:val="7"/>
          <w:rFonts w:hint="eastAsia" w:ascii="仿宋_GB2312" w:hAnsi="仿宋_GB2312" w:eastAsia="仿宋_GB2312" w:cs="仿宋_GB2312"/>
          <w:sz w:val="32"/>
          <w:szCs w:val="32"/>
        </w:rPr>
        <w:t>一是加强窗口单位作风建设。</w:t>
      </w:r>
      <w:r>
        <w:rPr>
          <w:rFonts w:hint="eastAsia" w:ascii="仿宋_GB2312" w:hAnsi="仿宋_GB2312" w:eastAsia="仿宋_GB2312" w:cs="仿宋_GB2312"/>
          <w:sz w:val="32"/>
          <w:szCs w:val="32"/>
        </w:rPr>
        <w:t>着力推进我会服务事项标准化、服务场所便民化、服务行为规范化、服务方式创新化、服务队伍专业化，切实解决好“门难进、脸难看、话难听、事难办”问题，努力打造建筑行业协会党员干部新形象。</w:t>
      </w:r>
      <w:r>
        <w:rPr>
          <w:rFonts w:hint="eastAsia" w:ascii="仿宋_GB2312" w:hAnsi="仿宋_GB2312" w:eastAsia="仿宋_GB2312" w:cs="仿宋_GB2312"/>
          <w:b/>
          <w:bCs/>
          <w:sz w:val="32"/>
          <w:szCs w:val="32"/>
        </w:rPr>
        <w:t>二是树立“家人意识”。</w:t>
      </w:r>
      <w:r>
        <w:rPr>
          <w:rFonts w:hint="eastAsia" w:ascii="仿宋_GB2312" w:hAnsi="仿宋_GB2312" w:eastAsia="仿宋_GB2312" w:cs="仿宋_GB2312"/>
          <w:sz w:val="32"/>
          <w:szCs w:val="32"/>
        </w:rPr>
        <w:t>把前来办事的人的事当自己家人的事办理，把服务做到群众心坎上，做到一次性告知，一次性办结。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任组织委员两年多来，该同志在平时的党务工作中，她都身先士卒、身体力行。她真抓实干，结合本职工作的实际特点，努力开创党务工作新局面，促进党建精神礼貌向深度和广度延伸。宣传工作是党务工作要抓的一块重要阵地，应该充分利用各种资源，进行宣传报道。她充分发挥各种宣传手段在精神礼貌建设中的重要作用，把各类活动场所建设成为传播精神礼貌的阵地，营造有利于加强礼貌建设的良好氛围，表现出较强的工作职责心和热衷于党务工作事业的坚韧不拔精神。</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353F5F-40BC-4305-9DF8-E25C7F4F631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6D7BA65-7FD0-4402-9923-12E79F07F813}"/>
  </w:font>
  <w:font w:name="方正小标宋简体">
    <w:panose1 w:val="02000000000000000000"/>
    <w:charset w:val="86"/>
    <w:family w:val="auto"/>
    <w:pitch w:val="default"/>
    <w:sig w:usb0="00000001" w:usb1="08000000" w:usb2="00000000" w:usb3="00000000" w:csb0="00040000" w:csb1="00000000"/>
    <w:embedRegular r:id="rId3" w:fontKey="{20EEAD9A-9D03-4607-9F3F-136492F7A3FA}"/>
  </w:font>
  <w:font w:name="仿宋">
    <w:panose1 w:val="02010609060101010101"/>
    <w:charset w:val="86"/>
    <w:family w:val="auto"/>
    <w:pitch w:val="default"/>
    <w:sig w:usb0="800002BF" w:usb1="38CF7CFA" w:usb2="00000016" w:usb3="00000000" w:csb0="00040001" w:csb1="00000000"/>
    <w:embedRegular r:id="rId4" w:fontKey="{D78EBBC5-F2A8-45A7-8D0D-CCDD632076D7}"/>
  </w:font>
  <w:font w:name="仿宋_GB2312">
    <w:panose1 w:val="02010609030101010101"/>
    <w:charset w:val="86"/>
    <w:family w:val="auto"/>
    <w:pitch w:val="default"/>
    <w:sig w:usb0="00000001" w:usb1="080E0000" w:usb2="00000000" w:usb3="00000000" w:csb0="00040000" w:csb1="00000000"/>
    <w:embedRegular r:id="rId5" w:fontKey="{1230446F-C12A-404F-9263-14CDA12DBBF2}"/>
  </w:font>
  <w:font w:name="楷体_GB2312">
    <w:altName w:val="楷体"/>
    <w:panose1 w:val="02010609030101010101"/>
    <w:charset w:val="86"/>
    <w:family w:val="auto"/>
    <w:pitch w:val="default"/>
    <w:sig w:usb0="00000000" w:usb1="00000000" w:usb2="00000000" w:usb3="00000000" w:csb0="00040000" w:csb1="00000000"/>
    <w:embedRegular r:id="rId6" w:fontKey="{6E257F3F-7FAD-4411-9386-FC886914693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C/457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y6vTpqH4cMxEonMLU0YYafBdE9Z3bRTaRGe57nr6T/a/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gL/jnsMBAACPAwAADgAAAAAAAAABACAAAAAfAQAAZHJzL2Uyb0RvYy54bWxQ&#10;SwUGAAAAAAYABgBZAQAAV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TM2NTZiNjVlMTBhNGQ4MGMxZTMyMzA5OWI0YTEifQ=="/>
  </w:docVars>
  <w:rsids>
    <w:rsidRoot w:val="589C193E"/>
    <w:rsid w:val="003308A4"/>
    <w:rsid w:val="00442866"/>
    <w:rsid w:val="0061092B"/>
    <w:rsid w:val="006209AB"/>
    <w:rsid w:val="00654A10"/>
    <w:rsid w:val="006B01CE"/>
    <w:rsid w:val="007E3878"/>
    <w:rsid w:val="00972BDC"/>
    <w:rsid w:val="00B21E17"/>
    <w:rsid w:val="00C64824"/>
    <w:rsid w:val="00E106C3"/>
    <w:rsid w:val="0777244E"/>
    <w:rsid w:val="0AC01999"/>
    <w:rsid w:val="19C7746A"/>
    <w:rsid w:val="40D369BC"/>
    <w:rsid w:val="47652158"/>
    <w:rsid w:val="53997D58"/>
    <w:rsid w:val="57C0528C"/>
    <w:rsid w:val="589C193E"/>
    <w:rsid w:val="5A606760"/>
    <w:rsid w:val="5B984E02"/>
    <w:rsid w:val="6C1214C0"/>
    <w:rsid w:val="6F435BBB"/>
    <w:rsid w:val="6F4378D8"/>
    <w:rsid w:val="72D0008A"/>
    <w:rsid w:val="7A2B2EE7"/>
    <w:rsid w:val="7B2B6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2240</Words>
  <Characters>2261</Characters>
  <Lines>16</Lines>
  <Paragraphs>4</Paragraphs>
  <TotalTime>2</TotalTime>
  <ScaleCrop>false</ScaleCrop>
  <LinksUpToDate>false</LinksUpToDate>
  <CharactersWithSpaces>2265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2021-05-13T01:07:00Z</dcterms:created>
  <dc:creator>Administrator</dc:creator>
  <cp:lastModifiedBy>颜业胜</cp:lastModifiedBy>
  <cp:lastPrinted>2021-05-14T08:46:00Z</cp:lastPrinted>
  <dcterms:modified xsi:type="dcterms:W3CDTF">2023-05-30T08:52:11Z</dcterms:modified>
  <dc:title>优秀党务工作者石莉娜同志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731FF4D8B6B54125914FCA9E6CACD5B2_13</vt:lpwstr>
  </property>
</Properties>
</file>